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2B231" w14:textId="4481BA4C" w:rsidR="009A2663" w:rsidRDefault="0067758D" w:rsidP="00BF2405">
      <w:pPr>
        <w:pStyle w:val="LGAItemNoHeading"/>
        <w:spacing w:before="240"/>
        <w:ind w:left="709" w:hanging="709"/>
        <w:rPr>
          <w:rFonts w:ascii="Arial" w:hAnsi="Arial" w:cs="Arial"/>
          <w:sz w:val="28"/>
          <w:szCs w:val="28"/>
        </w:rPr>
      </w:pPr>
      <w:proofErr w:type="spellStart"/>
      <w:r>
        <w:rPr>
          <w:rFonts w:ascii="Arial" w:hAnsi="Arial" w:cs="Arial"/>
          <w:sz w:val="28"/>
          <w:szCs w:val="28"/>
        </w:rPr>
        <w:t>IDeA’s</w:t>
      </w:r>
      <w:proofErr w:type="spellEnd"/>
      <w:r>
        <w:rPr>
          <w:rFonts w:ascii="Arial" w:hAnsi="Arial" w:cs="Arial"/>
          <w:sz w:val="28"/>
          <w:szCs w:val="28"/>
        </w:rPr>
        <w:t xml:space="preserve"> </w:t>
      </w:r>
      <w:r w:rsidR="00404287">
        <w:rPr>
          <w:rFonts w:ascii="Arial" w:hAnsi="Arial" w:cs="Arial"/>
          <w:sz w:val="28"/>
          <w:szCs w:val="28"/>
        </w:rPr>
        <w:t>Grant 2016/17 O</w:t>
      </w:r>
      <w:r w:rsidR="00943C6D">
        <w:rPr>
          <w:rFonts w:ascii="Arial" w:hAnsi="Arial" w:cs="Arial"/>
          <w:sz w:val="28"/>
          <w:szCs w:val="28"/>
        </w:rPr>
        <w:t>nwards</w:t>
      </w:r>
    </w:p>
    <w:p w14:paraId="56F2B232" w14:textId="77777777" w:rsidR="008C7F8D" w:rsidRDefault="008C7F8D" w:rsidP="0021114E">
      <w:pPr>
        <w:pStyle w:val="MainText"/>
        <w:spacing w:line="240" w:lineRule="auto"/>
        <w:rPr>
          <w:rFonts w:ascii="Arial" w:hAnsi="Arial" w:cs="Arial"/>
          <w:b/>
          <w:szCs w:val="22"/>
        </w:rPr>
      </w:pPr>
    </w:p>
    <w:p w14:paraId="56F2B233"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001AE8">
        <w:rPr>
          <w:rFonts w:ascii="Arial" w:hAnsi="Arial" w:cs="Arial"/>
          <w:b/>
          <w:szCs w:val="22"/>
        </w:rPr>
        <w:t xml:space="preserve"> </w:t>
      </w:r>
    </w:p>
    <w:p w14:paraId="56F2B234" w14:textId="77777777" w:rsidR="0021114E" w:rsidRPr="0021114E" w:rsidRDefault="0021114E" w:rsidP="0021114E">
      <w:pPr>
        <w:pStyle w:val="MainText"/>
        <w:spacing w:line="240" w:lineRule="auto"/>
        <w:rPr>
          <w:rFonts w:ascii="Arial" w:hAnsi="Arial" w:cs="Arial"/>
          <w:b/>
          <w:szCs w:val="22"/>
        </w:rPr>
      </w:pPr>
    </w:p>
    <w:p w14:paraId="56F2B235" w14:textId="7672A5C0" w:rsidR="001172B6" w:rsidRPr="0021114E" w:rsidRDefault="00AB273F" w:rsidP="0021114E">
      <w:pPr>
        <w:pStyle w:val="MainText"/>
        <w:spacing w:line="240" w:lineRule="auto"/>
        <w:rPr>
          <w:rFonts w:ascii="Arial" w:hAnsi="Arial" w:cs="Arial"/>
          <w:b/>
          <w:szCs w:val="22"/>
        </w:rPr>
      </w:pPr>
      <w:r>
        <w:rPr>
          <w:rFonts w:ascii="Arial" w:hAnsi="Arial" w:cs="Arial"/>
          <w:szCs w:val="22"/>
        </w:rPr>
        <w:t xml:space="preserve">For </w:t>
      </w:r>
      <w:r w:rsidR="00615B6F">
        <w:rPr>
          <w:rFonts w:ascii="Arial" w:hAnsi="Arial" w:cs="Arial"/>
          <w:szCs w:val="22"/>
        </w:rPr>
        <w:t>d</w:t>
      </w:r>
      <w:r w:rsidR="00943C6D">
        <w:rPr>
          <w:rFonts w:ascii="Arial" w:hAnsi="Arial" w:cs="Arial"/>
          <w:szCs w:val="22"/>
        </w:rPr>
        <w:t>iscussion</w:t>
      </w:r>
      <w:r w:rsidR="00404287">
        <w:rPr>
          <w:rFonts w:ascii="Arial" w:hAnsi="Arial" w:cs="Arial"/>
          <w:szCs w:val="22"/>
        </w:rPr>
        <w:t xml:space="preserve">. </w:t>
      </w:r>
    </w:p>
    <w:p w14:paraId="56F2B236" w14:textId="77777777" w:rsidR="00A601EC" w:rsidRDefault="00A601EC" w:rsidP="0021114E">
      <w:pPr>
        <w:pStyle w:val="MainText"/>
        <w:spacing w:line="240" w:lineRule="auto"/>
        <w:rPr>
          <w:rFonts w:ascii="Arial" w:hAnsi="Arial" w:cs="Arial"/>
          <w:b/>
          <w:szCs w:val="22"/>
        </w:rPr>
      </w:pPr>
    </w:p>
    <w:p w14:paraId="4008D8A6" w14:textId="53E4B013" w:rsidR="00404287" w:rsidRDefault="00404287" w:rsidP="0021114E">
      <w:pPr>
        <w:pStyle w:val="MainText"/>
        <w:spacing w:line="240" w:lineRule="auto"/>
        <w:rPr>
          <w:rFonts w:ascii="Arial" w:hAnsi="Arial" w:cs="Arial"/>
          <w:b/>
          <w:szCs w:val="22"/>
        </w:rPr>
      </w:pPr>
      <w:r>
        <w:rPr>
          <w:rFonts w:ascii="Arial" w:hAnsi="Arial" w:cs="Arial"/>
          <w:b/>
          <w:szCs w:val="22"/>
        </w:rPr>
        <w:t>Summary</w:t>
      </w:r>
    </w:p>
    <w:p w14:paraId="074398B4" w14:textId="77777777" w:rsidR="00404287" w:rsidRDefault="00404287" w:rsidP="0021114E">
      <w:pPr>
        <w:pStyle w:val="MainText"/>
        <w:spacing w:line="240" w:lineRule="auto"/>
        <w:rPr>
          <w:rFonts w:ascii="Arial" w:hAnsi="Arial" w:cs="Arial"/>
          <w:b/>
          <w:szCs w:val="22"/>
        </w:rPr>
      </w:pPr>
    </w:p>
    <w:p w14:paraId="78CACDF1" w14:textId="77777777" w:rsidR="00404287" w:rsidRPr="00DC730D" w:rsidRDefault="00404287" w:rsidP="00404287">
      <w:pPr>
        <w:pStyle w:val="MainText"/>
        <w:rPr>
          <w:rFonts w:ascii="Arial" w:hAnsi="Arial" w:cs="Arial"/>
          <w:szCs w:val="22"/>
        </w:rPr>
      </w:pPr>
      <w:r>
        <w:rPr>
          <w:rFonts w:ascii="Arial" w:hAnsi="Arial" w:cs="Arial"/>
          <w:szCs w:val="22"/>
        </w:rPr>
        <w:t xml:space="preserve">The IDeA is currently the specified body that receives revenue support grant (RSG) to provide support and services for local authorities.  </w:t>
      </w:r>
      <w:r w:rsidRPr="00260B90">
        <w:rPr>
          <w:rFonts w:ascii="Arial" w:hAnsi="Arial" w:cs="Arial"/>
          <w:szCs w:val="22"/>
        </w:rPr>
        <w:t xml:space="preserve">In the current year, the IDeA will receive a sum of £23.382m which is a reduction of over 50% in real terms from the amount provided in 2010/11. </w:t>
      </w:r>
      <w:r>
        <w:rPr>
          <w:rFonts w:ascii="Arial" w:hAnsi="Arial" w:cs="Arial"/>
          <w:szCs w:val="22"/>
        </w:rPr>
        <w:t>This report updates the Board on key developments since the last meeting in December</w:t>
      </w:r>
      <w:r w:rsidRPr="00DC730D">
        <w:rPr>
          <w:rFonts w:ascii="Arial" w:hAnsi="Arial" w:cs="Arial"/>
          <w:szCs w:val="22"/>
        </w:rPr>
        <w:t xml:space="preserve">.   </w:t>
      </w:r>
    </w:p>
    <w:p w14:paraId="2E6C41CE" w14:textId="77777777" w:rsidR="00404287" w:rsidRPr="0021114E" w:rsidRDefault="00404287" w:rsidP="0021114E">
      <w:pPr>
        <w:pStyle w:val="MainText"/>
        <w:spacing w:line="240" w:lineRule="auto"/>
        <w:rPr>
          <w:rFonts w:ascii="Arial" w:hAnsi="Arial" w:cs="Arial"/>
          <w:b/>
          <w:szCs w:val="22"/>
        </w:rPr>
      </w:pPr>
    </w:p>
    <w:p w14:paraId="56F2B237" w14:textId="77777777" w:rsidR="00615B6F" w:rsidRDefault="00615B6F" w:rsidP="00C56860">
      <w:pPr>
        <w:pStyle w:val="MainText"/>
        <w:spacing w:line="240" w:lineRule="auto"/>
        <w:rPr>
          <w:rFonts w:ascii="Arial" w:hAnsi="Arial" w:cs="Arial"/>
          <w:szCs w:val="22"/>
        </w:rPr>
      </w:pPr>
    </w:p>
    <w:tbl>
      <w:tblPr>
        <w:tblW w:w="903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037"/>
      </w:tblGrid>
      <w:tr w:rsidR="000C3360" w:rsidRPr="0021114E" w14:paraId="56F2B23E" w14:textId="77777777" w:rsidTr="004B1560">
        <w:trPr>
          <w:trHeight w:val="2268"/>
        </w:trPr>
        <w:tc>
          <w:tcPr>
            <w:tcW w:w="9037" w:type="dxa"/>
          </w:tcPr>
          <w:p w14:paraId="56F2B238" w14:textId="6E759B6B" w:rsidR="000C3360" w:rsidRPr="0021114E" w:rsidRDefault="000C3360" w:rsidP="0021114E">
            <w:pPr>
              <w:pStyle w:val="MainText"/>
              <w:spacing w:line="240" w:lineRule="auto"/>
              <w:rPr>
                <w:rFonts w:ascii="Arial" w:hAnsi="Arial" w:cs="Arial"/>
                <w:b/>
                <w:szCs w:val="22"/>
              </w:rPr>
            </w:pPr>
          </w:p>
          <w:p w14:paraId="56F2B239" w14:textId="7EFDB453"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56F2B23A" w14:textId="77777777" w:rsidR="00214F93" w:rsidRDefault="00214F93" w:rsidP="0021114E">
            <w:pPr>
              <w:pStyle w:val="MainText"/>
              <w:spacing w:line="240" w:lineRule="auto"/>
              <w:rPr>
                <w:rFonts w:ascii="Arial" w:hAnsi="Arial" w:cs="Arial"/>
                <w:b/>
                <w:szCs w:val="22"/>
              </w:rPr>
            </w:pPr>
          </w:p>
          <w:p w14:paraId="44A627C4" w14:textId="77777777" w:rsidR="00F134C5" w:rsidRDefault="002C1875" w:rsidP="00404287">
            <w:pPr>
              <w:pStyle w:val="MainText"/>
              <w:rPr>
                <w:rFonts w:ascii="Arial" w:hAnsi="Arial" w:cs="Arial"/>
                <w:szCs w:val="22"/>
              </w:rPr>
            </w:pPr>
            <w:r>
              <w:rPr>
                <w:rFonts w:ascii="Arial" w:hAnsi="Arial" w:cs="Arial"/>
                <w:szCs w:val="22"/>
              </w:rPr>
              <w:t xml:space="preserve">The </w:t>
            </w:r>
            <w:r w:rsidR="009E194C">
              <w:rPr>
                <w:rFonts w:ascii="Arial" w:hAnsi="Arial" w:cs="Arial"/>
                <w:szCs w:val="22"/>
              </w:rPr>
              <w:t>IDeA</w:t>
            </w:r>
            <w:r w:rsidR="00260B90">
              <w:rPr>
                <w:rFonts w:ascii="Arial" w:hAnsi="Arial" w:cs="Arial"/>
                <w:szCs w:val="22"/>
              </w:rPr>
              <w:t xml:space="preserve"> Board is </w:t>
            </w:r>
            <w:r w:rsidR="00C6345B">
              <w:rPr>
                <w:rFonts w:ascii="Arial" w:hAnsi="Arial" w:cs="Arial"/>
                <w:szCs w:val="22"/>
              </w:rPr>
              <w:t>ask</w:t>
            </w:r>
            <w:r w:rsidR="00827143">
              <w:rPr>
                <w:rFonts w:ascii="Arial" w:hAnsi="Arial" w:cs="Arial"/>
                <w:szCs w:val="22"/>
              </w:rPr>
              <w:t>ed</w:t>
            </w:r>
            <w:r w:rsidR="008C7F8D">
              <w:rPr>
                <w:rFonts w:ascii="Arial" w:hAnsi="Arial" w:cs="Arial"/>
                <w:szCs w:val="22"/>
              </w:rPr>
              <w:t xml:space="preserve"> to</w:t>
            </w:r>
            <w:r w:rsidR="00404287">
              <w:rPr>
                <w:rFonts w:ascii="Arial" w:hAnsi="Arial" w:cs="Arial"/>
                <w:szCs w:val="22"/>
              </w:rPr>
              <w:t xml:space="preserve"> n</w:t>
            </w:r>
            <w:r w:rsidR="00943C6D">
              <w:rPr>
                <w:rFonts w:ascii="Arial" w:hAnsi="Arial" w:cs="Arial"/>
                <w:szCs w:val="22"/>
              </w:rPr>
              <w:t xml:space="preserve">ote the </w:t>
            </w:r>
            <w:r w:rsidR="00C13EDB">
              <w:rPr>
                <w:rFonts w:ascii="Arial" w:hAnsi="Arial" w:cs="Arial"/>
                <w:szCs w:val="22"/>
              </w:rPr>
              <w:t>current position in seeking to secure funding for the IDeA to deliver its highly regarded improvement work for 2016/1</w:t>
            </w:r>
            <w:r w:rsidR="0067758D">
              <w:rPr>
                <w:rFonts w:ascii="Arial" w:hAnsi="Arial" w:cs="Arial"/>
                <w:szCs w:val="22"/>
              </w:rPr>
              <w:t>7 onwards.</w:t>
            </w:r>
          </w:p>
          <w:p w14:paraId="35505522" w14:textId="77777777" w:rsidR="00404287" w:rsidRDefault="00404287" w:rsidP="00404287">
            <w:pPr>
              <w:pStyle w:val="MainText"/>
              <w:rPr>
                <w:rFonts w:ascii="Arial" w:hAnsi="Arial" w:cs="Arial"/>
                <w:szCs w:val="22"/>
              </w:rPr>
            </w:pPr>
          </w:p>
          <w:p w14:paraId="17A66F78" w14:textId="77777777" w:rsidR="00404287" w:rsidRPr="00404287" w:rsidRDefault="00404287" w:rsidP="00404287">
            <w:pPr>
              <w:pStyle w:val="MainText"/>
              <w:rPr>
                <w:rFonts w:ascii="Arial" w:hAnsi="Arial" w:cs="Arial"/>
                <w:b/>
                <w:szCs w:val="22"/>
              </w:rPr>
            </w:pPr>
            <w:r w:rsidRPr="00404287">
              <w:rPr>
                <w:rFonts w:ascii="Arial" w:hAnsi="Arial" w:cs="Arial"/>
                <w:b/>
                <w:szCs w:val="22"/>
              </w:rPr>
              <w:t>Action</w:t>
            </w:r>
          </w:p>
          <w:p w14:paraId="453CA4CE" w14:textId="77777777" w:rsidR="00404287" w:rsidRDefault="00404287" w:rsidP="00404287">
            <w:pPr>
              <w:pStyle w:val="MainText"/>
              <w:rPr>
                <w:rFonts w:ascii="Arial" w:hAnsi="Arial" w:cs="Arial"/>
                <w:szCs w:val="22"/>
              </w:rPr>
            </w:pPr>
          </w:p>
          <w:p w14:paraId="6240E3F2" w14:textId="77777777" w:rsidR="00404287" w:rsidRDefault="00404287" w:rsidP="00404287">
            <w:pPr>
              <w:pStyle w:val="MainText"/>
              <w:rPr>
                <w:rFonts w:ascii="Arial" w:hAnsi="Arial" w:cs="Arial"/>
                <w:szCs w:val="22"/>
              </w:rPr>
            </w:pPr>
            <w:r>
              <w:rPr>
                <w:rFonts w:ascii="Arial" w:hAnsi="Arial" w:cs="Arial"/>
                <w:szCs w:val="22"/>
              </w:rPr>
              <w:t xml:space="preserve">As directed by members. </w:t>
            </w:r>
          </w:p>
          <w:p w14:paraId="56F2B23D" w14:textId="66B253AC" w:rsidR="00404287" w:rsidRPr="004B1560" w:rsidRDefault="00404287" w:rsidP="00404287">
            <w:pPr>
              <w:pStyle w:val="MainText"/>
              <w:rPr>
                <w:rFonts w:ascii="Arial" w:hAnsi="Arial" w:cs="Arial"/>
                <w:szCs w:val="22"/>
              </w:rPr>
            </w:pPr>
          </w:p>
        </w:tc>
      </w:tr>
    </w:tbl>
    <w:p w14:paraId="56F2B23F" w14:textId="77777777" w:rsidR="00AA6F4D" w:rsidRPr="0021114E" w:rsidRDefault="00AA6F4D" w:rsidP="0021114E">
      <w:pPr>
        <w:pStyle w:val="MainText"/>
        <w:spacing w:line="240" w:lineRule="auto"/>
        <w:rPr>
          <w:rFonts w:ascii="Arial" w:hAnsi="Arial" w:cs="Arial"/>
          <w:szCs w:val="22"/>
        </w:rPr>
      </w:pPr>
    </w:p>
    <w:p w14:paraId="56F2B240" w14:textId="77777777" w:rsidR="000D2BDB" w:rsidRPr="0021114E" w:rsidRDefault="000D2BDB" w:rsidP="0021114E">
      <w:pPr>
        <w:pStyle w:val="MainText"/>
        <w:spacing w:line="240" w:lineRule="auto"/>
        <w:rPr>
          <w:rFonts w:ascii="Arial" w:hAnsi="Arial" w:cs="Arial"/>
          <w:szCs w:val="22"/>
        </w:rPr>
      </w:pPr>
    </w:p>
    <w:p w14:paraId="56F2B241" w14:textId="77777777" w:rsidR="00AA6F4D" w:rsidRPr="0021114E" w:rsidRDefault="00AA6F4D" w:rsidP="0021114E">
      <w:pPr>
        <w:pStyle w:val="MainText"/>
        <w:spacing w:line="240" w:lineRule="auto"/>
        <w:rPr>
          <w:rFonts w:ascii="Arial" w:hAnsi="Arial" w:cs="Arial"/>
          <w:szCs w:val="22"/>
        </w:rPr>
      </w:pPr>
    </w:p>
    <w:p w14:paraId="56F2B242" w14:textId="77777777" w:rsidR="001975C8" w:rsidRDefault="001975C8" w:rsidP="00615B6F">
      <w:pPr>
        <w:pStyle w:val="MainText"/>
        <w:rPr>
          <w:rFonts w:ascii="Arial" w:hAnsi="Arial" w:cs="Arial"/>
          <w:sz w:val="24"/>
          <w:szCs w:val="24"/>
        </w:rPr>
      </w:pPr>
    </w:p>
    <w:tbl>
      <w:tblPr>
        <w:tblStyle w:val="TableGrid"/>
        <w:tblpPr w:leftFromText="180" w:rightFromText="180" w:vertAnchor="text" w:horzAnchor="page" w:tblpX="2186" w:tblpY="118"/>
        <w:tblW w:w="9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19"/>
        <w:gridCol w:w="6875"/>
      </w:tblGrid>
      <w:tr w:rsidR="00404287" w:rsidRPr="0021114E" w14:paraId="7C7F3D12" w14:textId="77777777" w:rsidTr="00404287">
        <w:trPr>
          <w:trHeight w:val="462"/>
        </w:trPr>
        <w:tc>
          <w:tcPr>
            <w:tcW w:w="2219" w:type="dxa"/>
          </w:tcPr>
          <w:p w14:paraId="54D8EF71" w14:textId="77777777" w:rsidR="00404287" w:rsidRPr="00404287" w:rsidRDefault="00404287" w:rsidP="00404287">
            <w:pPr>
              <w:pStyle w:val="MainText"/>
              <w:spacing w:before="120" w:line="240" w:lineRule="auto"/>
              <w:rPr>
                <w:rFonts w:ascii="Arial" w:hAnsi="Arial" w:cs="Arial"/>
                <w:szCs w:val="22"/>
              </w:rPr>
            </w:pPr>
            <w:r w:rsidRPr="00404287">
              <w:rPr>
                <w:rFonts w:ascii="Arial" w:hAnsi="Arial" w:cs="Arial"/>
                <w:b/>
                <w:szCs w:val="22"/>
              </w:rPr>
              <w:t>Contact officers:</w:t>
            </w:r>
            <w:r w:rsidRPr="00404287">
              <w:rPr>
                <w:rFonts w:ascii="Arial" w:hAnsi="Arial" w:cs="Arial"/>
                <w:szCs w:val="22"/>
              </w:rPr>
              <w:t xml:space="preserve"> </w:t>
            </w:r>
          </w:p>
        </w:tc>
        <w:tc>
          <w:tcPr>
            <w:tcW w:w="6875" w:type="dxa"/>
          </w:tcPr>
          <w:p w14:paraId="2166B6CB" w14:textId="77777777" w:rsidR="00404287" w:rsidRPr="00404287" w:rsidRDefault="00404287" w:rsidP="00404287">
            <w:pPr>
              <w:pStyle w:val="MainText"/>
              <w:spacing w:before="120"/>
              <w:rPr>
                <w:rFonts w:ascii="Arial" w:hAnsi="Arial" w:cs="Arial"/>
                <w:szCs w:val="22"/>
              </w:rPr>
            </w:pPr>
            <w:r w:rsidRPr="00404287">
              <w:rPr>
                <w:rFonts w:ascii="Arial" w:hAnsi="Arial" w:cs="Arial"/>
                <w:szCs w:val="22"/>
              </w:rPr>
              <w:t xml:space="preserve">Dennis Skinner                         </w:t>
            </w:r>
          </w:p>
        </w:tc>
      </w:tr>
      <w:tr w:rsidR="00404287" w:rsidRPr="0021114E" w14:paraId="47E0554F" w14:textId="77777777" w:rsidTr="00404287">
        <w:trPr>
          <w:trHeight w:val="444"/>
        </w:trPr>
        <w:tc>
          <w:tcPr>
            <w:tcW w:w="2219" w:type="dxa"/>
          </w:tcPr>
          <w:p w14:paraId="3856C5A3" w14:textId="77777777" w:rsidR="00404287" w:rsidRPr="00404287" w:rsidRDefault="00404287" w:rsidP="00404287">
            <w:pPr>
              <w:pStyle w:val="MainText"/>
              <w:spacing w:before="120" w:line="240" w:lineRule="auto"/>
              <w:rPr>
                <w:rFonts w:ascii="Arial" w:hAnsi="Arial" w:cs="Arial"/>
                <w:b/>
                <w:szCs w:val="22"/>
              </w:rPr>
            </w:pPr>
            <w:r w:rsidRPr="00404287">
              <w:rPr>
                <w:rFonts w:ascii="Arial" w:hAnsi="Arial" w:cs="Arial"/>
                <w:b/>
                <w:szCs w:val="22"/>
              </w:rPr>
              <w:t>Position:</w:t>
            </w:r>
          </w:p>
        </w:tc>
        <w:tc>
          <w:tcPr>
            <w:tcW w:w="6875" w:type="dxa"/>
          </w:tcPr>
          <w:p w14:paraId="73E8DFD8" w14:textId="77777777" w:rsidR="00404287" w:rsidRPr="00404287" w:rsidRDefault="00404287" w:rsidP="00404287">
            <w:pPr>
              <w:pStyle w:val="MainText"/>
              <w:spacing w:before="120" w:line="240" w:lineRule="auto"/>
              <w:rPr>
                <w:rFonts w:ascii="Arial" w:hAnsi="Arial" w:cs="Arial"/>
                <w:szCs w:val="22"/>
              </w:rPr>
            </w:pPr>
            <w:r w:rsidRPr="00404287">
              <w:rPr>
                <w:rFonts w:ascii="Arial" w:hAnsi="Arial" w:cs="Arial"/>
                <w:szCs w:val="22"/>
              </w:rPr>
              <w:t xml:space="preserve">Head of Improvement          </w:t>
            </w:r>
          </w:p>
        </w:tc>
      </w:tr>
      <w:tr w:rsidR="00404287" w:rsidRPr="0021114E" w14:paraId="56FEA649" w14:textId="77777777" w:rsidTr="00404287">
        <w:trPr>
          <w:trHeight w:val="427"/>
        </w:trPr>
        <w:tc>
          <w:tcPr>
            <w:tcW w:w="2219" w:type="dxa"/>
          </w:tcPr>
          <w:p w14:paraId="04358AA6" w14:textId="77777777" w:rsidR="00404287" w:rsidRPr="00404287" w:rsidRDefault="00404287" w:rsidP="00404287">
            <w:pPr>
              <w:pStyle w:val="MainText"/>
              <w:spacing w:before="120" w:line="240" w:lineRule="auto"/>
              <w:rPr>
                <w:rFonts w:ascii="Arial" w:hAnsi="Arial" w:cs="Arial"/>
                <w:b/>
                <w:szCs w:val="22"/>
              </w:rPr>
            </w:pPr>
            <w:r w:rsidRPr="00404287">
              <w:rPr>
                <w:rFonts w:ascii="Arial" w:hAnsi="Arial" w:cs="Arial"/>
                <w:b/>
                <w:szCs w:val="22"/>
              </w:rPr>
              <w:t>Phone no:</w:t>
            </w:r>
          </w:p>
        </w:tc>
        <w:tc>
          <w:tcPr>
            <w:tcW w:w="6875" w:type="dxa"/>
          </w:tcPr>
          <w:p w14:paraId="1514B8B5" w14:textId="77777777" w:rsidR="00404287" w:rsidRPr="00404287" w:rsidRDefault="00404287" w:rsidP="00404287">
            <w:pPr>
              <w:pStyle w:val="MainText"/>
              <w:spacing w:before="120" w:line="240" w:lineRule="auto"/>
              <w:rPr>
                <w:rFonts w:ascii="Arial" w:hAnsi="Arial" w:cs="Arial"/>
                <w:szCs w:val="22"/>
              </w:rPr>
            </w:pPr>
            <w:r w:rsidRPr="00404287">
              <w:rPr>
                <w:rFonts w:ascii="Arial" w:hAnsi="Arial" w:cs="Arial"/>
                <w:szCs w:val="22"/>
              </w:rPr>
              <w:t xml:space="preserve">020 7664 3017                        </w:t>
            </w:r>
          </w:p>
        </w:tc>
      </w:tr>
      <w:tr w:rsidR="00404287" w:rsidRPr="0021114E" w14:paraId="748B6783" w14:textId="77777777" w:rsidTr="00404287">
        <w:trPr>
          <w:trHeight w:val="719"/>
        </w:trPr>
        <w:tc>
          <w:tcPr>
            <w:tcW w:w="2219" w:type="dxa"/>
          </w:tcPr>
          <w:p w14:paraId="023E10A5" w14:textId="77777777" w:rsidR="00404287" w:rsidRPr="00404287" w:rsidRDefault="00404287" w:rsidP="00404287">
            <w:pPr>
              <w:pStyle w:val="MainText"/>
              <w:spacing w:before="120" w:line="240" w:lineRule="auto"/>
              <w:rPr>
                <w:rFonts w:ascii="Arial" w:hAnsi="Arial" w:cs="Arial"/>
                <w:b/>
                <w:szCs w:val="22"/>
              </w:rPr>
            </w:pPr>
            <w:r w:rsidRPr="00404287">
              <w:rPr>
                <w:rFonts w:ascii="Arial" w:hAnsi="Arial" w:cs="Arial"/>
                <w:b/>
                <w:szCs w:val="22"/>
              </w:rPr>
              <w:t>Email:</w:t>
            </w:r>
          </w:p>
        </w:tc>
        <w:tc>
          <w:tcPr>
            <w:tcW w:w="6875" w:type="dxa"/>
          </w:tcPr>
          <w:p w14:paraId="2211406B" w14:textId="77777777" w:rsidR="00404287" w:rsidRPr="00404287" w:rsidRDefault="00404287" w:rsidP="00404287">
            <w:pPr>
              <w:pStyle w:val="MainText"/>
              <w:spacing w:before="120" w:line="240" w:lineRule="auto"/>
              <w:rPr>
                <w:rStyle w:val="Hyperlink"/>
                <w:rFonts w:ascii="Arial" w:hAnsi="Arial" w:cs="Arial"/>
                <w:szCs w:val="22"/>
              </w:rPr>
            </w:pPr>
            <w:r w:rsidRPr="00404287">
              <w:rPr>
                <w:rFonts w:ascii="Arial" w:hAnsi="Arial" w:cs="Arial"/>
                <w:szCs w:val="22"/>
              </w:rPr>
              <w:t>Dennis.skinner@local.gov.uk</w:t>
            </w:r>
          </w:p>
          <w:p w14:paraId="0AE0FE60" w14:textId="77777777" w:rsidR="00404287" w:rsidRPr="00404287" w:rsidRDefault="00404287" w:rsidP="00404287">
            <w:pPr>
              <w:pStyle w:val="MainText"/>
              <w:spacing w:before="120" w:line="240" w:lineRule="auto"/>
              <w:ind w:hanging="2235"/>
              <w:rPr>
                <w:rFonts w:ascii="Arial" w:hAnsi="Arial" w:cs="Arial"/>
                <w:szCs w:val="22"/>
              </w:rPr>
            </w:pPr>
            <w:r w:rsidRPr="00404287">
              <w:rPr>
                <w:rStyle w:val="Hyperlink"/>
                <w:rFonts w:ascii="Arial" w:hAnsi="Arial" w:cs="Arial"/>
                <w:szCs w:val="22"/>
              </w:rPr>
              <w:t xml:space="preserve">Dennis </w:t>
            </w:r>
          </w:p>
        </w:tc>
      </w:tr>
    </w:tbl>
    <w:p w14:paraId="56F2B24B" w14:textId="77777777" w:rsidR="00F134C5" w:rsidRDefault="00F134C5" w:rsidP="00615B6F">
      <w:pPr>
        <w:pStyle w:val="MainText"/>
        <w:rPr>
          <w:rFonts w:ascii="Arial" w:hAnsi="Arial" w:cs="Arial"/>
          <w:sz w:val="24"/>
          <w:szCs w:val="24"/>
        </w:rPr>
      </w:pPr>
    </w:p>
    <w:p w14:paraId="56F2B25D" w14:textId="77777777" w:rsidR="00F134C5" w:rsidRDefault="00F134C5" w:rsidP="00615B6F">
      <w:pPr>
        <w:pStyle w:val="MainText"/>
        <w:rPr>
          <w:rFonts w:ascii="Arial" w:hAnsi="Arial" w:cs="Arial"/>
          <w:sz w:val="24"/>
          <w:szCs w:val="24"/>
        </w:rPr>
      </w:pPr>
    </w:p>
    <w:p w14:paraId="56F2B25E" w14:textId="77777777" w:rsidR="00F134C5" w:rsidRDefault="00F134C5" w:rsidP="00615B6F">
      <w:pPr>
        <w:pStyle w:val="MainText"/>
        <w:rPr>
          <w:rFonts w:ascii="Arial" w:hAnsi="Arial" w:cs="Arial"/>
          <w:sz w:val="24"/>
          <w:szCs w:val="24"/>
        </w:rPr>
      </w:pPr>
    </w:p>
    <w:p w14:paraId="224BDE24" w14:textId="77777777" w:rsidR="00404287" w:rsidRDefault="00404287" w:rsidP="00615B6F">
      <w:pPr>
        <w:pStyle w:val="MainText"/>
        <w:rPr>
          <w:rFonts w:ascii="Arial" w:hAnsi="Arial" w:cs="Arial"/>
          <w:sz w:val="24"/>
          <w:szCs w:val="24"/>
        </w:rPr>
      </w:pPr>
    </w:p>
    <w:p w14:paraId="5395E25E" w14:textId="77777777" w:rsidR="00404287" w:rsidRDefault="00404287" w:rsidP="00615B6F">
      <w:pPr>
        <w:pStyle w:val="MainText"/>
        <w:rPr>
          <w:rFonts w:ascii="Arial" w:hAnsi="Arial" w:cs="Arial"/>
          <w:sz w:val="24"/>
          <w:szCs w:val="24"/>
        </w:rPr>
      </w:pPr>
    </w:p>
    <w:p w14:paraId="381A2171" w14:textId="77777777" w:rsidR="00404287" w:rsidRDefault="00404287" w:rsidP="00615B6F">
      <w:pPr>
        <w:pStyle w:val="MainText"/>
        <w:rPr>
          <w:rFonts w:ascii="Arial" w:hAnsi="Arial" w:cs="Arial"/>
          <w:sz w:val="24"/>
          <w:szCs w:val="24"/>
        </w:rPr>
      </w:pPr>
    </w:p>
    <w:p w14:paraId="56F2B25F" w14:textId="77777777" w:rsidR="00F134C5" w:rsidRDefault="00F134C5" w:rsidP="00615B6F">
      <w:pPr>
        <w:pStyle w:val="MainText"/>
        <w:rPr>
          <w:rFonts w:ascii="Arial" w:hAnsi="Arial" w:cs="Arial"/>
          <w:sz w:val="24"/>
          <w:szCs w:val="24"/>
        </w:rPr>
      </w:pPr>
    </w:p>
    <w:p w14:paraId="636EF1B4" w14:textId="77777777" w:rsidR="00404287" w:rsidRDefault="00404287" w:rsidP="00404287">
      <w:pPr>
        <w:pStyle w:val="LGAItemNoHeading"/>
        <w:spacing w:before="240"/>
        <w:ind w:left="709" w:hanging="709"/>
        <w:rPr>
          <w:rFonts w:ascii="Arial" w:hAnsi="Arial" w:cs="Arial"/>
          <w:sz w:val="28"/>
          <w:szCs w:val="28"/>
        </w:rPr>
      </w:pPr>
      <w:proofErr w:type="spellStart"/>
      <w:r>
        <w:rPr>
          <w:rFonts w:ascii="Arial" w:hAnsi="Arial" w:cs="Arial"/>
          <w:sz w:val="28"/>
          <w:szCs w:val="28"/>
        </w:rPr>
        <w:lastRenderedPageBreak/>
        <w:t>IDeA’s</w:t>
      </w:r>
      <w:proofErr w:type="spellEnd"/>
      <w:r>
        <w:rPr>
          <w:rFonts w:ascii="Arial" w:hAnsi="Arial" w:cs="Arial"/>
          <w:sz w:val="28"/>
          <w:szCs w:val="28"/>
        </w:rPr>
        <w:t xml:space="preserve"> Grant 2016/17 Onwards</w:t>
      </w:r>
    </w:p>
    <w:p w14:paraId="56F2B261" w14:textId="77777777" w:rsidR="001975C8" w:rsidRDefault="001975C8" w:rsidP="00615B6F">
      <w:pPr>
        <w:pStyle w:val="MainText"/>
        <w:rPr>
          <w:rFonts w:ascii="Arial" w:hAnsi="Arial" w:cs="Arial"/>
          <w:sz w:val="24"/>
          <w:szCs w:val="24"/>
        </w:rPr>
      </w:pPr>
    </w:p>
    <w:p w14:paraId="56F2B262" w14:textId="77777777" w:rsidR="00214F93" w:rsidRPr="00806641" w:rsidRDefault="001975C8" w:rsidP="00260B90">
      <w:pPr>
        <w:pStyle w:val="MainText"/>
        <w:numPr>
          <w:ilvl w:val="0"/>
          <w:numId w:val="35"/>
        </w:numPr>
        <w:ind w:left="567" w:hanging="567"/>
        <w:rPr>
          <w:rFonts w:ascii="Arial" w:hAnsi="Arial" w:cs="Arial"/>
          <w:b/>
          <w:szCs w:val="22"/>
        </w:rPr>
      </w:pPr>
      <w:r w:rsidRPr="00806641">
        <w:rPr>
          <w:rFonts w:ascii="Arial" w:hAnsi="Arial" w:cs="Arial"/>
          <w:b/>
          <w:szCs w:val="22"/>
        </w:rPr>
        <w:t>Background</w:t>
      </w:r>
    </w:p>
    <w:p w14:paraId="56F2B263" w14:textId="77777777" w:rsidR="00214F93" w:rsidRPr="00806641" w:rsidRDefault="00214F93" w:rsidP="00615B6F">
      <w:pPr>
        <w:pStyle w:val="MainText"/>
        <w:rPr>
          <w:rFonts w:ascii="Arial" w:hAnsi="Arial" w:cs="Arial"/>
          <w:szCs w:val="22"/>
        </w:rPr>
      </w:pPr>
    </w:p>
    <w:p w14:paraId="56F2B264" w14:textId="77777777" w:rsidR="00260B90" w:rsidRDefault="00DC1153" w:rsidP="00260B90">
      <w:pPr>
        <w:pStyle w:val="MainText"/>
        <w:numPr>
          <w:ilvl w:val="1"/>
          <w:numId w:val="35"/>
        </w:numPr>
        <w:ind w:left="567" w:hanging="567"/>
        <w:rPr>
          <w:rFonts w:ascii="Arial" w:hAnsi="Arial" w:cs="Arial"/>
          <w:szCs w:val="22"/>
        </w:rPr>
      </w:pPr>
      <w:r>
        <w:rPr>
          <w:rFonts w:ascii="Arial" w:hAnsi="Arial" w:cs="Arial"/>
          <w:szCs w:val="22"/>
        </w:rPr>
        <w:t xml:space="preserve">The </w:t>
      </w:r>
      <w:r w:rsidR="007F3491">
        <w:rPr>
          <w:rFonts w:ascii="Arial" w:hAnsi="Arial" w:cs="Arial"/>
          <w:szCs w:val="22"/>
        </w:rPr>
        <w:t>IDeA is currently the specified body that receive</w:t>
      </w:r>
      <w:r w:rsidR="0067758D">
        <w:rPr>
          <w:rFonts w:ascii="Arial" w:hAnsi="Arial" w:cs="Arial"/>
          <w:szCs w:val="22"/>
        </w:rPr>
        <w:t>s</w:t>
      </w:r>
      <w:r w:rsidR="007F3491">
        <w:rPr>
          <w:rFonts w:ascii="Arial" w:hAnsi="Arial" w:cs="Arial"/>
          <w:szCs w:val="22"/>
        </w:rPr>
        <w:t xml:space="preserve"> revenue support grant </w:t>
      </w:r>
      <w:r w:rsidR="008D368B">
        <w:rPr>
          <w:rFonts w:ascii="Arial" w:hAnsi="Arial" w:cs="Arial"/>
          <w:szCs w:val="22"/>
        </w:rPr>
        <w:t xml:space="preserve">(RSG) </w:t>
      </w:r>
      <w:r w:rsidR="007F3491">
        <w:rPr>
          <w:rFonts w:ascii="Arial" w:hAnsi="Arial" w:cs="Arial"/>
          <w:szCs w:val="22"/>
        </w:rPr>
        <w:t xml:space="preserve">to provide support and services for local authorities.  </w:t>
      </w:r>
      <w:r w:rsidR="002F44D3">
        <w:rPr>
          <w:rFonts w:ascii="Arial" w:hAnsi="Arial" w:cs="Arial"/>
          <w:szCs w:val="22"/>
        </w:rPr>
        <w:t xml:space="preserve">The revenue support grant that the IDeA receives is sometimes referred to as top-slice.  </w:t>
      </w:r>
    </w:p>
    <w:p w14:paraId="56F2B265" w14:textId="77777777" w:rsidR="00260B90" w:rsidRDefault="00260B90" w:rsidP="00260B90">
      <w:pPr>
        <w:pStyle w:val="MainText"/>
        <w:ind w:left="567"/>
        <w:rPr>
          <w:rFonts w:ascii="Arial" w:hAnsi="Arial" w:cs="Arial"/>
          <w:szCs w:val="22"/>
        </w:rPr>
      </w:pPr>
    </w:p>
    <w:p w14:paraId="56F2B266" w14:textId="77777777" w:rsidR="00260B90" w:rsidRDefault="007F3491" w:rsidP="00260B90">
      <w:pPr>
        <w:pStyle w:val="MainText"/>
        <w:numPr>
          <w:ilvl w:val="1"/>
          <w:numId w:val="35"/>
        </w:numPr>
        <w:ind w:left="567" w:hanging="567"/>
        <w:rPr>
          <w:rFonts w:ascii="Arial" w:hAnsi="Arial" w:cs="Arial"/>
          <w:szCs w:val="22"/>
        </w:rPr>
      </w:pPr>
      <w:r w:rsidRPr="00260B90">
        <w:rPr>
          <w:rFonts w:ascii="Arial" w:hAnsi="Arial" w:cs="Arial"/>
          <w:szCs w:val="22"/>
        </w:rPr>
        <w:t xml:space="preserve">In the current year, the IDeA will receive a sum of £23.382m which is a reduction of over 50% in real terms from the amount provided in 2010/11. </w:t>
      </w:r>
    </w:p>
    <w:p w14:paraId="56F2B267" w14:textId="77777777" w:rsidR="00260B90" w:rsidRDefault="00260B90" w:rsidP="00260B90">
      <w:pPr>
        <w:pStyle w:val="ListParagraph"/>
        <w:rPr>
          <w:rFonts w:ascii="Arial" w:hAnsi="Arial" w:cs="Arial"/>
          <w:szCs w:val="22"/>
        </w:rPr>
      </w:pPr>
    </w:p>
    <w:p w14:paraId="56F2B268" w14:textId="77777777" w:rsidR="002E3562" w:rsidRPr="00260B90" w:rsidRDefault="005B2CD9" w:rsidP="00260B90">
      <w:pPr>
        <w:pStyle w:val="MainText"/>
        <w:numPr>
          <w:ilvl w:val="1"/>
          <w:numId w:val="35"/>
        </w:numPr>
        <w:ind w:left="567" w:hanging="567"/>
        <w:rPr>
          <w:rFonts w:ascii="Arial" w:hAnsi="Arial" w:cs="Arial"/>
          <w:szCs w:val="22"/>
        </w:rPr>
      </w:pPr>
      <w:r w:rsidRPr="00260B90">
        <w:rPr>
          <w:rFonts w:ascii="Arial" w:hAnsi="Arial" w:cs="Arial"/>
          <w:szCs w:val="22"/>
        </w:rPr>
        <w:t xml:space="preserve">The </w:t>
      </w:r>
      <w:r w:rsidR="009E194C">
        <w:rPr>
          <w:rFonts w:ascii="Arial" w:hAnsi="Arial" w:cs="Arial"/>
          <w:szCs w:val="22"/>
        </w:rPr>
        <w:t>IDeA Board at previous meetings have been updated</w:t>
      </w:r>
      <w:r w:rsidRPr="00260B90">
        <w:rPr>
          <w:rFonts w:ascii="Arial" w:hAnsi="Arial" w:cs="Arial"/>
          <w:szCs w:val="22"/>
        </w:rPr>
        <w:t xml:space="preserve"> on developments which included the news that Ministers had decided that they no longer wanted to go down the route of outsourcing the improvement work but wanted to work with us and </w:t>
      </w:r>
      <w:r w:rsidR="007F3491" w:rsidRPr="00260B90">
        <w:rPr>
          <w:rFonts w:ascii="Arial" w:hAnsi="Arial" w:cs="Arial"/>
          <w:szCs w:val="22"/>
        </w:rPr>
        <w:t xml:space="preserve">that at the core should be </w:t>
      </w:r>
      <w:r w:rsidR="0067758D" w:rsidRPr="00260B90">
        <w:rPr>
          <w:rFonts w:ascii="Arial" w:hAnsi="Arial" w:cs="Arial"/>
          <w:szCs w:val="22"/>
        </w:rPr>
        <w:t xml:space="preserve">funding to support </w:t>
      </w:r>
      <w:r w:rsidR="007F3491" w:rsidRPr="00260B90">
        <w:rPr>
          <w:rFonts w:ascii="Arial" w:hAnsi="Arial" w:cs="Arial"/>
          <w:szCs w:val="22"/>
        </w:rPr>
        <w:t>a system of performance management with</w:t>
      </w:r>
      <w:r w:rsidRPr="00260B90">
        <w:rPr>
          <w:rFonts w:ascii="Arial" w:hAnsi="Arial" w:cs="Arial"/>
          <w:szCs w:val="22"/>
        </w:rPr>
        <w:t xml:space="preserve"> peer challenge at its heart.</w:t>
      </w:r>
      <w:r w:rsidR="007F3491" w:rsidRPr="00260B90">
        <w:rPr>
          <w:rFonts w:ascii="Arial" w:hAnsi="Arial" w:cs="Arial"/>
          <w:szCs w:val="22"/>
        </w:rPr>
        <w:t xml:space="preserve">   </w:t>
      </w:r>
      <w:r w:rsidRPr="00260B90">
        <w:rPr>
          <w:rFonts w:ascii="Arial" w:hAnsi="Arial" w:cs="Arial"/>
          <w:szCs w:val="22"/>
        </w:rPr>
        <w:t>Members may recall officers had submitted a series of templates to DCLG officials setting out the case for funding for</w:t>
      </w:r>
      <w:r w:rsidR="008138E6" w:rsidRPr="00260B90">
        <w:rPr>
          <w:rFonts w:ascii="Arial" w:hAnsi="Arial" w:cs="Arial"/>
          <w:szCs w:val="22"/>
        </w:rPr>
        <w:t xml:space="preserve"> a series of packages of support for councils.</w:t>
      </w:r>
    </w:p>
    <w:p w14:paraId="56F2B269" w14:textId="77777777" w:rsidR="002E3562" w:rsidRDefault="002E3562" w:rsidP="002E3562">
      <w:pPr>
        <w:pStyle w:val="ListParagraph"/>
        <w:rPr>
          <w:rFonts w:ascii="Arial" w:hAnsi="Arial" w:cs="Arial"/>
          <w:szCs w:val="22"/>
        </w:rPr>
      </w:pPr>
    </w:p>
    <w:p w14:paraId="56F2B26A" w14:textId="77777777" w:rsidR="002E3562" w:rsidRPr="00DC730D" w:rsidRDefault="005B2CD9" w:rsidP="009E194C">
      <w:pPr>
        <w:pStyle w:val="MainText"/>
        <w:numPr>
          <w:ilvl w:val="1"/>
          <w:numId w:val="35"/>
        </w:numPr>
        <w:ind w:left="567" w:hanging="567"/>
        <w:rPr>
          <w:rFonts w:ascii="Arial" w:hAnsi="Arial" w:cs="Arial"/>
          <w:szCs w:val="22"/>
        </w:rPr>
      </w:pPr>
      <w:r>
        <w:rPr>
          <w:rFonts w:ascii="Arial" w:hAnsi="Arial" w:cs="Arial"/>
          <w:szCs w:val="22"/>
        </w:rPr>
        <w:t xml:space="preserve">This report updates the Board on key developments since the </w:t>
      </w:r>
      <w:r w:rsidR="009E194C">
        <w:rPr>
          <w:rFonts w:ascii="Arial" w:hAnsi="Arial" w:cs="Arial"/>
          <w:szCs w:val="22"/>
        </w:rPr>
        <w:t>last meeting in December</w:t>
      </w:r>
      <w:r w:rsidR="00DC730D" w:rsidRPr="00DC730D">
        <w:rPr>
          <w:rFonts w:ascii="Arial" w:hAnsi="Arial" w:cs="Arial"/>
          <w:szCs w:val="22"/>
        </w:rPr>
        <w:t xml:space="preserve">.   </w:t>
      </w:r>
    </w:p>
    <w:p w14:paraId="56F2B26B" w14:textId="77777777" w:rsidR="00001AE8" w:rsidRDefault="00001AE8" w:rsidP="00001AE8">
      <w:pPr>
        <w:pStyle w:val="ListParagraph"/>
        <w:ind w:left="993"/>
        <w:rPr>
          <w:rFonts w:ascii="Arial" w:hAnsi="Arial" w:cs="Arial"/>
          <w:szCs w:val="22"/>
        </w:rPr>
      </w:pPr>
    </w:p>
    <w:p w14:paraId="56F2B26C" w14:textId="77777777" w:rsidR="00127458" w:rsidRPr="00127458" w:rsidRDefault="008138E6" w:rsidP="00260B90">
      <w:pPr>
        <w:pStyle w:val="MainText"/>
        <w:numPr>
          <w:ilvl w:val="0"/>
          <w:numId w:val="35"/>
        </w:numPr>
        <w:ind w:left="567" w:hanging="567"/>
        <w:rPr>
          <w:rFonts w:ascii="Arial" w:hAnsi="Arial" w:cs="Arial"/>
          <w:b/>
          <w:szCs w:val="22"/>
        </w:rPr>
      </w:pPr>
      <w:r>
        <w:rPr>
          <w:rFonts w:ascii="Arial" w:hAnsi="Arial" w:cs="Arial"/>
          <w:b/>
          <w:szCs w:val="22"/>
        </w:rPr>
        <w:t>Current position</w:t>
      </w:r>
    </w:p>
    <w:p w14:paraId="56F2B26D" w14:textId="77777777" w:rsidR="00127458" w:rsidRPr="00127458" w:rsidRDefault="00127458" w:rsidP="00127458">
      <w:pPr>
        <w:pStyle w:val="MainText"/>
        <w:rPr>
          <w:rFonts w:ascii="Arial" w:hAnsi="Arial" w:cs="Arial"/>
          <w:b/>
          <w:szCs w:val="22"/>
        </w:rPr>
      </w:pPr>
    </w:p>
    <w:p w14:paraId="56F2B26E" w14:textId="77777777" w:rsidR="00260B90" w:rsidRPr="00260B90" w:rsidRDefault="008138E6" w:rsidP="00260B90">
      <w:pPr>
        <w:pStyle w:val="MainText"/>
        <w:numPr>
          <w:ilvl w:val="1"/>
          <w:numId w:val="35"/>
        </w:numPr>
        <w:ind w:left="567" w:hanging="567"/>
        <w:rPr>
          <w:rFonts w:ascii="Arial" w:hAnsi="Arial" w:cs="Arial"/>
          <w:b/>
          <w:szCs w:val="22"/>
        </w:rPr>
      </w:pPr>
      <w:r>
        <w:rPr>
          <w:rFonts w:ascii="Arial" w:hAnsi="Arial" w:cs="Arial"/>
          <w:szCs w:val="22"/>
        </w:rPr>
        <w:t xml:space="preserve">The provisional local government finance settlement announced in December </w:t>
      </w:r>
      <w:r w:rsidR="00260B90">
        <w:rPr>
          <w:rFonts w:ascii="Arial" w:hAnsi="Arial" w:cs="Arial"/>
          <w:szCs w:val="22"/>
        </w:rPr>
        <w:t xml:space="preserve">2015 </w:t>
      </w:r>
      <w:r>
        <w:rPr>
          <w:rFonts w:ascii="Arial" w:hAnsi="Arial" w:cs="Arial"/>
          <w:szCs w:val="22"/>
        </w:rPr>
        <w:t xml:space="preserve">included news </w:t>
      </w:r>
      <w:r w:rsidR="00260B90">
        <w:rPr>
          <w:rFonts w:ascii="Arial" w:hAnsi="Arial" w:cs="Arial"/>
          <w:szCs w:val="22"/>
        </w:rPr>
        <w:t>i</w:t>
      </w:r>
      <w:r>
        <w:rPr>
          <w:rFonts w:ascii="Arial" w:hAnsi="Arial" w:cs="Arial"/>
          <w:szCs w:val="22"/>
        </w:rPr>
        <w:t xml:space="preserve">t was </w:t>
      </w:r>
      <w:r w:rsidR="00260B90">
        <w:rPr>
          <w:rFonts w:ascii="Arial" w:hAnsi="Arial" w:cs="Arial"/>
          <w:szCs w:val="22"/>
        </w:rPr>
        <w:t xml:space="preserve">the </w:t>
      </w:r>
      <w:r w:rsidR="00150759">
        <w:rPr>
          <w:rFonts w:ascii="Arial" w:hAnsi="Arial" w:cs="Arial"/>
          <w:szCs w:val="22"/>
        </w:rPr>
        <w:t>govern</w:t>
      </w:r>
      <w:r>
        <w:rPr>
          <w:rFonts w:ascii="Arial" w:hAnsi="Arial" w:cs="Arial"/>
          <w:szCs w:val="22"/>
        </w:rPr>
        <w:t>ment</w:t>
      </w:r>
      <w:r w:rsidR="00AE59E6">
        <w:rPr>
          <w:rFonts w:ascii="Arial" w:hAnsi="Arial" w:cs="Arial"/>
          <w:szCs w:val="22"/>
        </w:rPr>
        <w:t>’</w:t>
      </w:r>
      <w:r>
        <w:rPr>
          <w:rFonts w:ascii="Arial" w:hAnsi="Arial" w:cs="Arial"/>
          <w:szCs w:val="22"/>
        </w:rPr>
        <w:t xml:space="preserve">s intention that from 2016/17 support for improvement work would no longer be funded by a top slice from RSG but from government grant.  </w:t>
      </w:r>
      <w:r w:rsidR="00260B90">
        <w:rPr>
          <w:rFonts w:ascii="Arial" w:hAnsi="Arial" w:cs="Arial"/>
          <w:szCs w:val="22"/>
        </w:rPr>
        <w:t>Whilst the statement did not set out a grant figure for 2016/17 it included the following:</w:t>
      </w:r>
    </w:p>
    <w:p w14:paraId="56F2B26F" w14:textId="77777777" w:rsidR="00260B90" w:rsidRDefault="00260B90" w:rsidP="00260B90">
      <w:pPr>
        <w:pStyle w:val="MainText"/>
        <w:ind w:left="567"/>
        <w:rPr>
          <w:rFonts w:ascii="Arial" w:hAnsi="Arial" w:cs="Arial"/>
          <w:szCs w:val="22"/>
        </w:rPr>
      </w:pPr>
    </w:p>
    <w:p w14:paraId="56F2B270" w14:textId="77777777" w:rsidR="00260B90" w:rsidRDefault="00260B90" w:rsidP="00260B90">
      <w:pPr>
        <w:pStyle w:val="MainText"/>
        <w:ind w:left="1134"/>
        <w:rPr>
          <w:rFonts w:ascii="Arial" w:hAnsi="Arial" w:cs="Arial"/>
          <w:szCs w:val="22"/>
        </w:rPr>
      </w:pPr>
      <w:r>
        <w:rPr>
          <w:rFonts w:ascii="Arial" w:hAnsi="Arial" w:cs="Arial"/>
          <w:szCs w:val="22"/>
        </w:rPr>
        <w:t>“</w:t>
      </w:r>
      <w:r w:rsidRPr="00260B90">
        <w:rPr>
          <w:rFonts w:ascii="Arial" w:hAnsi="Arial" w:cs="Arial"/>
          <w:szCs w:val="22"/>
        </w:rPr>
        <w:t>The Government recognises the importance of sector-led support. We have set aside sufficient resources for sector-led support and intend to continue to make payments to the Improvement &amp; Development Agency (IDeA). Our intention is to announce the funding to the IDeA following a negotiation and upon reaching agreement on a new deal for sector-led support for the course of this Parliament.</w:t>
      </w:r>
      <w:r>
        <w:rPr>
          <w:rFonts w:ascii="Arial" w:hAnsi="Arial" w:cs="Arial"/>
          <w:szCs w:val="22"/>
        </w:rPr>
        <w:t>”</w:t>
      </w:r>
    </w:p>
    <w:p w14:paraId="56F2B271" w14:textId="77777777" w:rsidR="00260B90" w:rsidRDefault="00260B90" w:rsidP="00260B90">
      <w:pPr>
        <w:pStyle w:val="MainText"/>
        <w:rPr>
          <w:rFonts w:ascii="Arial" w:hAnsi="Arial" w:cs="Arial"/>
          <w:szCs w:val="22"/>
        </w:rPr>
      </w:pPr>
    </w:p>
    <w:p w14:paraId="56F2B272" w14:textId="77777777" w:rsidR="00150759" w:rsidRDefault="00AE59E6" w:rsidP="00150759">
      <w:pPr>
        <w:pStyle w:val="MainText"/>
        <w:numPr>
          <w:ilvl w:val="1"/>
          <w:numId w:val="35"/>
        </w:numPr>
        <w:ind w:left="567" w:hanging="567"/>
        <w:rPr>
          <w:rFonts w:ascii="Arial" w:hAnsi="Arial" w:cs="Arial"/>
          <w:szCs w:val="22"/>
        </w:rPr>
      </w:pPr>
      <w:r>
        <w:rPr>
          <w:rFonts w:ascii="Arial" w:hAnsi="Arial" w:cs="Arial"/>
          <w:szCs w:val="22"/>
        </w:rPr>
        <w:t>Discussions with civil servants took place e</w:t>
      </w:r>
      <w:bookmarkStart w:id="0" w:name="_GoBack"/>
      <w:bookmarkEnd w:id="0"/>
      <w:r>
        <w:rPr>
          <w:rFonts w:ascii="Arial" w:hAnsi="Arial" w:cs="Arial"/>
          <w:szCs w:val="22"/>
        </w:rPr>
        <w:t xml:space="preserve">arly in the new year and has resulted in a Prospectus </w:t>
      </w:r>
      <w:r w:rsidR="00150759">
        <w:rPr>
          <w:rFonts w:ascii="Arial" w:hAnsi="Arial" w:cs="Arial"/>
          <w:szCs w:val="22"/>
        </w:rPr>
        <w:t>(</w:t>
      </w:r>
      <w:r w:rsidR="009E194C">
        <w:rPr>
          <w:rFonts w:ascii="Arial" w:hAnsi="Arial" w:cs="Arial"/>
          <w:szCs w:val="22"/>
        </w:rPr>
        <w:t>see</w:t>
      </w:r>
      <w:r w:rsidR="00150759">
        <w:rPr>
          <w:rFonts w:ascii="Arial" w:hAnsi="Arial" w:cs="Arial"/>
          <w:szCs w:val="22"/>
        </w:rPr>
        <w:t xml:space="preserve"> </w:t>
      </w:r>
      <w:r w:rsidR="00150759" w:rsidRPr="00404287">
        <w:rPr>
          <w:rFonts w:ascii="Arial" w:hAnsi="Arial" w:cs="Arial"/>
          <w:b/>
          <w:szCs w:val="22"/>
        </w:rPr>
        <w:t>Appendix 1</w:t>
      </w:r>
      <w:r w:rsidR="00150759">
        <w:rPr>
          <w:rFonts w:ascii="Arial" w:hAnsi="Arial" w:cs="Arial"/>
          <w:szCs w:val="22"/>
        </w:rPr>
        <w:t xml:space="preserve"> attached) </w:t>
      </w:r>
      <w:r>
        <w:rPr>
          <w:rFonts w:ascii="Arial" w:hAnsi="Arial" w:cs="Arial"/>
          <w:szCs w:val="22"/>
        </w:rPr>
        <w:t xml:space="preserve">being submitted setting out at a high level an offer to government around the support to be provided through the grant.  This Prospectus builds on the packages of support that </w:t>
      </w:r>
      <w:r w:rsidR="009E194C">
        <w:rPr>
          <w:rFonts w:ascii="Arial" w:hAnsi="Arial" w:cs="Arial"/>
          <w:szCs w:val="22"/>
        </w:rPr>
        <w:t>were submitted in the summer</w:t>
      </w:r>
      <w:r>
        <w:rPr>
          <w:rFonts w:ascii="Arial" w:hAnsi="Arial" w:cs="Arial"/>
          <w:szCs w:val="22"/>
        </w:rPr>
        <w:t xml:space="preserve">.  There have been some changes made to reflect further feedback received from councils about the support they require (not least support around making savings) as well as comments from DCLG about areas they are keen to see more reflected.   On the latter they include examining the potential to develop a leadership </w:t>
      </w:r>
      <w:r>
        <w:rPr>
          <w:rFonts w:ascii="Arial" w:hAnsi="Arial" w:cs="Arial"/>
          <w:szCs w:val="22"/>
        </w:rPr>
        <w:lastRenderedPageBreak/>
        <w:t xml:space="preserve">programme for officers across government (central and local); more support to </w:t>
      </w:r>
      <w:r w:rsidR="00E43F33">
        <w:rPr>
          <w:rFonts w:ascii="Arial" w:hAnsi="Arial" w:cs="Arial"/>
          <w:szCs w:val="22"/>
        </w:rPr>
        <w:t>develop council’s capacity to respond to the Prevent agenda</w:t>
      </w:r>
      <w:r w:rsidR="00150759">
        <w:rPr>
          <w:rFonts w:ascii="Arial" w:hAnsi="Arial" w:cs="Arial"/>
          <w:szCs w:val="22"/>
        </w:rPr>
        <w:t xml:space="preserve">. </w:t>
      </w:r>
    </w:p>
    <w:p w14:paraId="323B7CB4" w14:textId="77777777" w:rsidR="00404287" w:rsidRDefault="00404287" w:rsidP="00404287">
      <w:pPr>
        <w:pStyle w:val="MainText"/>
        <w:ind w:left="567"/>
        <w:rPr>
          <w:rFonts w:ascii="Arial" w:hAnsi="Arial" w:cs="Arial"/>
          <w:szCs w:val="22"/>
        </w:rPr>
      </w:pPr>
    </w:p>
    <w:p w14:paraId="56F2B273" w14:textId="77777777" w:rsidR="00150759" w:rsidRDefault="002D37EA" w:rsidP="00150759">
      <w:pPr>
        <w:pStyle w:val="MainText"/>
        <w:numPr>
          <w:ilvl w:val="1"/>
          <w:numId w:val="35"/>
        </w:numPr>
        <w:ind w:left="567" w:hanging="567"/>
        <w:rPr>
          <w:rFonts w:ascii="Arial" w:hAnsi="Arial" w:cs="Arial"/>
          <w:szCs w:val="22"/>
        </w:rPr>
      </w:pPr>
      <w:r w:rsidRPr="00150759">
        <w:rPr>
          <w:rFonts w:ascii="Arial" w:hAnsi="Arial" w:cs="Arial"/>
          <w:szCs w:val="22"/>
        </w:rPr>
        <w:t xml:space="preserve">It is </w:t>
      </w:r>
      <w:r w:rsidR="00150759">
        <w:rPr>
          <w:rFonts w:ascii="Arial" w:hAnsi="Arial" w:cs="Arial"/>
          <w:szCs w:val="22"/>
        </w:rPr>
        <w:t xml:space="preserve">also </w:t>
      </w:r>
      <w:r w:rsidRPr="00150759">
        <w:rPr>
          <w:rFonts w:ascii="Arial" w:hAnsi="Arial" w:cs="Arial"/>
          <w:szCs w:val="22"/>
        </w:rPr>
        <w:t xml:space="preserve">clear from </w:t>
      </w:r>
      <w:r w:rsidR="00150759">
        <w:rPr>
          <w:rFonts w:ascii="Arial" w:hAnsi="Arial" w:cs="Arial"/>
          <w:szCs w:val="22"/>
        </w:rPr>
        <w:t xml:space="preserve">discussions with DCLG that they are wanting to see much greater transparency between the improvement work of the LGA and the lobbying work funded through membership subscriptions.   This involves a much greater detail of budgetary information around the improvement work to ensure that government grant is not funding lobbying activity </w:t>
      </w:r>
      <w:r w:rsidR="000B54D2">
        <w:rPr>
          <w:rFonts w:ascii="Arial" w:hAnsi="Arial" w:cs="Arial"/>
          <w:szCs w:val="22"/>
        </w:rPr>
        <w:t>but also to enable them to have</w:t>
      </w:r>
    </w:p>
    <w:p w14:paraId="56F2B274" w14:textId="77777777" w:rsidR="00150759" w:rsidRDefault="00150759" w:rsidP="00150759">
      <w:pPr>
        <w:pStyle w:val="MainText"/>
        <w:ind w:left="567"/>
        <w:rPr>
          <w:rFonts w:ascii="Arial" w:hAnsi="Arial" w:cs="Arial"/>
          <w:szCs w:val="22"/>
        </w:rPr>
      </w:pPr>
      <w:r>
        <w:rPr>
          <w:rFonts w:ascii="Arial" w:hAnsi="Arial" w:cs="Arial"/>
          <w:szCs w:val="22"/>
        </w:rPr>
        <w:t>confidence that the improvement work is value for money.</w:t>
      </w:r>
    </w:p>
    <w:p w14:paraId="56F2B275" w14:textId="77777777" w:rsidR="00150759" w:rsidRDefault="00150759" w:rsidP="00150759">
      <w:pPr>
        <w:pStyle w:val="MainText"/>
        <w:ind w:left="567"/>
        <w:rPr>
          <w:rFonts w:ascii="Arial" w:hAnsi="Arial" w:cs="Arial"/>
          <w:szCs w:val="22"/>
        </w:rPr>
      </w:pPr>
    </w:p>
    <w:p w14:paraId="56F2B276" w14:textId="77777777" w:rsidR="00150759" w:rsidRDefault="00150759" w:rsidP="00150759">
      <w:pPr>
        <w:pStyle w:val="MainText"/>
        <w:numPr>
          <w:ilvl w:val="1"/>
          <w:numId w:val="35"/>
        </w:numPr>
        <w:ind w:left="567" w:hanging="567"/>
        <w:rPr>
          <w:rFonts w:ascii="Arial" w:hAnsi="Arial" w:cs="Arial"/>
          <w:szCs w:val="22"/>
        </w:rPr>
      </w:pPr>
      <w:r>
        <w:rPr>
          <w:rFonts w:ascii="Arial" w:hAnsi="Arial" w:cs="Arial"/>
          <w:szCs w:val="22"/>
        </w:rPr>
        <w:t xml:space="preserve">To respond to these requirements, the Prospectus includes a section on Transparency which as well as a commitment to the Transparency Code also provides DCLG a place on the IDeA Board and detailed budgetary information about our key offers.  </w:t>
      </w:r>
    </w:p>
    <w:p w14:paraId="56F2B277" w14:textId="77777777" w:rsidR="00150759" w:rsidRDefault="00150759" w:rsidP="00150759">
      <w:pPr>
        <w:pStyle w:val="MainText"/>
        <w:ind w:left="567"/>
        <w:rPr>
          <w:rFonts w:ascii="Arial" w:hAnsi="Arial" w:cs="Arial"/>
          <w:szCs w:val="22"/>
        </w:rPr>
      </w:pPr>
    </w:p>
    <w:p w14:paraId="56F2B278" w14:textId="77777777" w:rsidR="002C6F1A" w:rsidRDefault="00150759" w:rsidP="002C6F1A">
      <w:pPr>
        <w:pStyle w:val="MainText"/>
        <w:numPr>
          <w:ilvl w:val="1"/>
          <w:numId w:val="35"/>
        </w:numPr>
        <w:ind w:left="567" w:hanging="567"/>
        <w:rPr>
          <w:rFonts w:ascii="Arial" w:hAnsi="Arial" w:cs="Arial"/>
          <w:b/>
          <w:szCs w:val="22"/>
        </w:rPr>
      </w:pPr>
      <w:r w:rsidRPr="00150759">
        <w:rPr>
          <w:rFonts w:ascii="Arial" w:hAnsi="Arial" w:cs="Arial"/>
          <w:szCs w:val="22"/>
        </w:rPr>
        <w:t xml:space="preserve">Government officials have also suggested that we should seek to move towards a cost recovery model on some aspects of support to councils and in particular highlighted both the national graduate development programme and the workforce consultancy area.  This is an issue where the LGA have already agreed to pursue and officers will take forward in line with the commercial strategy of the LGA.   </w:t>
      </w:r>
    </w:p>
    <w:p w14:paraId="56F2B279" w14:textId="77777777" w:rsidR="002C6F1A" w:rsidRDefault="002C6F1A" w:rsidP="002C6F1A">
      <w:pPr>
        <w:pStyle w:val="ListParagraph"/>
        <w:rPr>
          <w:rFonts w:ascii="Arial" w:hAnsi="Arial" w:cs="Arial"/>
          <w:szCs w:val="22"/>
        </w:rPr>
      </w:pPr>
    </w:p>
    <w:p w14:paraId="56F2B27A" w14:textId="77777777" w:rsidR="002C6F1A" w:rsidRPr="002C6F1A" w:rsidRDefault="002C6F1A" w:rsidP="002C6F1A">
      <w:pPr>
        <w:pStyle w:val="MainText"/>
        <w:numPr>
          <w:ilvl w:val="1"/>
          <w:numId w:val="35"/>
        </w:numPr>
        <w:ind w:left="567" w:hanging="567"/>
        <w:rPr>
          <w:rFonts w:ascii="Arial" w:hAnsi="Arial" w:cs="Arial"/>
          <w:b/>
          <w:szCs w:val="22"/>
        </w:rPr>
      </w:pPr>
      <w:r w:rsidRPr="002C6F1A">
        <w:rPr>
          <w:rFonts w:ascii="Arial" w:hAnsi="Arial" w:cs="Arial"/>
          <w:szCs w:val="22"/>
        </w:rPr>
        <w:t>The Prospectus sets out a funding request for each of the next four years as follows:</w:t>
      </w:r>
    </w:p>
    <w:p w14:paraId="56F2B27B" w14:textId="77777777" w:rsidR="002C6F1A" w:rsidRPr="002C6F1A" w:rsidRDefault="002C6F1A" w:rsidP="002C6F1A">
      <w:pPr>
        <w:pStyle w:val="MainText"/>
        <w:ind w:left="928"/>
        <w:rPr>
          <w:rFonts w:ascii="Arial" w:hAnsi="Arial" w:cs="Arial"/>
          <w:szCs w:val="22"/>
        </w:rPr>
      </w:pPr>
    </w:p>
    <w:p w14:paraId="56F2B27C" w14:textId="77777777" w:rsidR="002C6F1A" w:rsidRPr="002C6F1A" w:rsidRDefault="002C6F1A" w:rsidP="002C6F1A">
      <w:pPr>
        <w:pStyle w:val="MainText"/>
        <w:ind w:left="928"/>
        <w:rPr>
          <w:rFonts w:ascii="Arial" w:hAnsi="Arial" w:cs="Arial"/>
          <w:szCs w:val="22"/>
        </w:rPr>
      </w:pPr>
      <w:r w:rsidRPr="002C6F1A">
        <w:rPr>
          <w:rFonts w:ascii="Arial" w:hAnsi="Arial" w:cs="Arial"/>
          <w:szCs w:val="22"/>
        </w:rPr>
        <w:t>2016/17</w:t>
      </w:r>
      <w:r w:rsidRPr="002C6F1A">
        <w:rPr>
          <w:rFonts w:ascii="Arial" w:hAnsi="Arial" w:cs="Arial"/>
          <w:szCs w:val="22"/>
        </w:rPr>
        <w:tab/>
      </w:r>
      <w:r w:rsidRPr="002C6F1A">
        <w:rPr>
          <w:rFonts w:ascii="Arial" w:hAnsi="Arial" w:cs="Arial"/>
          <w:szCs w:val="22"/>
        </w:rPr>
        <w:tab/>
        <w:t>2017/18</w:t>
      </w:r>
      <w:r w:rsidRPr="002C6F1A">
        <w:rPr>
          <w:rFonts w:ascii="Arial" w:hAnsi="Arial" w:cs="Arial"/>
          <w:szCs w:val="22"/>
        </w:rPr>
        <w:tab/>
      </w:r>
      <w:r w:rsidRPr="002C6F1A">
        <w:rPr>
          <w:rFonts w:ascii="Arial" w:hAnsi="Arial" w:cs="Arial"/>
          <w:szCs w:val="22"/>
        </w:rPr>
        <w:tab/>
        <w:t>2018/19</w:t>
      </w:r>
      <w:r w:rsidRPr="002C6F1A">
        <w:rPr>
          <w:rFonts w:ascii="Arial" w:hAnsi="Arial" w:cs="Arial"/>
          <w:szCs w:val="22"/>
        </w:rPr>
        <w:tab/>
      </w:r>
      <w:r w:rsidRPr="002C6F1A">
        <w:rPr>
          <w:rFonts w:ascii="Arial" w:hAnsi="Arial" w:cs="Arial"/>
          <w:szCs w:val="22"/>
        </w:rPr>
        <w:tab/>
        <w:t>2019/20</w:t>
      </w:r>
    </w:p>
    <w:p w14:paraId="56F2B27D" w14:textId="77777777" w:rsidR="002C6F1A" w:rsidRPr="002C6F1A" w:rsidRDefault="002C6F1A" w:rsidP="002C6F1A">
      <w:pPr>
        <w:pStyle w:val="MainText"/>
        <w:ind w:left="928"/>
        <w:rPr>
          <w:rFonts w:ascii="Arial" w:hAnsi="Arial" w:cs="Arial"/>
          <w:szCs w:val="22"/>
        </w:rPr>
      </w:pPr>
      <w:r w:rsidRPr="002C6F1A">
        <w:rPr>
          <w:rFonts w:ascii="Arial" w:hAnsi="Arial" w:cs="Arial"/>
          <w:szCs w:val="22"/>
        </w:rPr>
        <w:t>£21.996m</w:t>
      </w:r>
      <w:r w:rsidRPr="002C6F1A">
        <w:rPr>
          <w:rFonts w:ascii="Arial" w:hAnsi="Arial" w:cs="Arial"/>
          <w:szCs w:val="22"/>
        </w:rPr>
        <w:tab/>
      </w:r>
      <w:r w:rsidRPr="002C6F1A">
        <w:rPr>
          <w:rFonts w:ascii="Arial" w:hAnsi="Arial" w:cs="Arial"/>
          <w:szCs w:val="22"/>
        </w:rPr>
        <w:tab/>
        <w:t>£20.592m</w:t>
      </w:r>
      <w:r w:rsidRPr="002C6F1A">
        <w:rPr>
          <w:rFonts w:ascii="Arial" w:hAnsi="Arial" w:cs="Arial"/>
          <w:szCs w:val="22"/>
        </w:rPr>
        <w:tab/>
      </w:r>
      <w:r w:rsidRPr="002C6F1A">
        <w:rPr>
          <w:rFonts w:ascii="Arial" w:hAnsi="Arial" w:cs="Arial"/>
          <w:szCs w:val="22"/>
        </w:rPr>
        <w:tab/>
        <w:t>£19.188m</w:t>
      </w:r>
      <w:r w:rsidRPr="002C6F1A">
        <w:rPr>
          <w:rFonts w:ascii="Arial" w:hAnsi="Arial" w:cs="Arial"/>
          <w:szCs w:val="22"/>
        </w:rPr>
        <w:tab/>
      </w:r>
      <w:r w:rsidRPr="002C6F1A">
        <w:rPr>
          <w:rFonts w:ascii="Arial" w:hAnsi="Arial" w:cs="Arial"/>
          <w:szCs w:val="22"/>
        </w:rPr>
        <w:tab/>
        <w:t>£17.784m</w:t>
      </w:r>
    </w:p>
    <w:p w14:paraId="56F2B27E" w14:textId="77777777" w:rsidR="002C6F1A" w:rsidRPr="002C6F1A" w:rsidRDefault="002C6F1A" w:rsidP="002C6F1A">
      <w:pPr>
        <w:pStyle w:val="MainText"/>
        <w:ind w:left="928"/>
        <w:rPr>
          <w:rFonts w:ascii="Arial" w:hAnsi="Arial" w:cs="Arial"/>
          <w:szCs w:val="22"/>
        </w:rPr>
      </w:pPr>
    </w:p>
    <w:p w14:paraId="56F2B27F" w14:textId="77777777" w:rsidR="002C6F1A" w:rsidRPr="00160E51" w:rsidRDefault="002C6F1A" w:rsidP="00160E51">
      <w:pPr>
        <w:pStyle w:val="MainText"/>
        <w:numPr>
          <w:ilvl w:val="1"/>
          <w:numId w:val="35"/>
        </w:numPr>
        <w:ind w:left="567" w:hanging="567"/>
        <w:rPr>
          <w:rFonts w:ascii="Arial" w:hAnsi="Arial" w:cs="Arial"/>
          <w:b/>
          <w:szCs w:val="22"/>
        </w:rPr>
      </w:pPr>
      <w:r w:rsidRPr="00160E51">
        <w:rPr>
          <w:rFonts w:ascii="Arial" w:hAnsi="Arial" w:cs="Arial"/>
          <w:szCs w:val="22"/>
        </w:rPr>
        <w:t>This funding profile represents a further reduction of 24% and would bring the reduction since 2010/11 to almost 60% in cash terms.  Th</w:t>
      </w:r>
      <w:r w:rsidR="00160E51" w:rsidRPr="00160E51">
        <w:rPr>
          <w:rFonts w:ascii="Arial" w:hAnsi="Arial" w:cs="Arial"/>
          <w:szCs w:val="22"/>
        </w:rPr>
        <w:t xml:space="preserve">e efficiency savings achieved through the termination of the Liberata contract mean that we are well placed to deliver a similar level of service to councils in the next year if the government agreed to our funding request. </w:t>
      </w:r>
    </w:p>
    <w:p w14:paraId="56F2B280" w14:textId="77777777" w:rsidR="00160E51" w:rsidRPr="00160E51" w:rsidRDefault="00160E51" w:rsidP="00160E51">
      <w:pPr>
        <w:pStyle w:val="MainText"/>
        <w:ind w:left="567"/>
        <w:rPr>
          <w:rFonts w:ascii="Arial" w:hAnsi="Arial" w:cs="Arial"/>
          <w:b/>
          <w:szCs w:val="22"/>
        </w:rPr>
      </w:pPr>
    </w:p>
    <w:p w14:paraId="56F2B281" w14:textId="77777777" w:rsidR="00160E51" w:rsidRPr="000B54D2" w:rsidRDefault="002C6F1A" w:rsidP="00774162">
      <w:pPr>
        <w:pStyle w:val="MainText"/>
        <w:numPr>
          <w:ilvl w:val="1"/>
          <w:numId w:val="35"/>
        </w:numPr>
        <w:ind w:left="567" w:hanging="567"/>
        <w:rPr>
          <w:rFonts w:ascii="Arial" w:hAnsi="Arial" w:cs="Arial"/>
          <w:b/>
          <w:szCs w:val="22"/>
        </w:rPr>
      </w:pPr>
      <w:r w:rsidRPr="000B54D2">
        <w:rPr>
          <w:rFonts w:ascii="Arial" w:hAnsi="Arial" w:cs="Arial"/>
          <w:szCs w:val="22"/>
        </w:rPr>
        <w:t xml:space="preserve">Officers and the Chairman have been using </w:t>
      </w:r>
      <w:r w:rsidR="00160E51" w:rsidRPr="000B54D2">
        <w:rPr>
          <w:rFonts w:ascii="Arial" w:hAnsi="Arial" w:cs="Arial"/>
          <w:szCs w:val="22"/>
        </w:rPr>
        <w:t xml:space="preserve">all the appropriate channels to make the case for the bid and hope to be in a position to have confirmation of the grant by the time of the meeting.    </w:t>
      </w:r>
    </w:p>
    <w:p w14:paraId="56F2B282" w14:textId="77777777" w:rsidR="00160E51" w:rsidRPr="002D37EA" w:rsidRDefault="00160E51" w:rsidP="00160E51">
      <w:pPr>
        <w:pStyle w:val="MainText"/>
        <w:rPr>
          <w:rFonts w:ascii="Arial" w:hAnsi="Arial" w:cs="Arial"/>
          <w:b/>
          <w:szCs w:val="22"/>
        </w:rPr>
      </w:pPr>
    </w:p>
    <w:p w14:paraId="56F2B283" w14:textId="77777777" w:rsidR="00601086" w:rsidRPr="009A25E5" w:rsidRDefault="00601086" w:rsidP="00601086">
      <w:pPr>
        <w:pStyle w:val="MainText"/>
        <w:ind w:left="360"/>
        <w:rPr>
          <w:rFonts w:ascii="Arial" w:hAnsi="Arial" w:cs="Arial"/>
          <w:b/>
          <w:szCs w:val="22"/>
        </w:rPr>
      </w:pPr>
    </w:p>
    <w:p w14:paraId="56F2B284" w14:textId="77777777" w:rsidR="00C2754B" w:rsidRPr="009A25E5" w:rsidRDefault="00C2754B">
      <w:pPr>
        <w:pStyle w:val="MainText"/>
        <w:ind w:left="360"/>
        <w:rPr>
          <w:rFonts w:ascii="Arial" w:hAnsi="Arial" w:cs="Arial"/>
          <w:b/>
          <w:szCs w:val="22"/>
        </w:rPr>
      </w:pPr>
    </w:p>
    <w:sectPr w:rsidR="00C2754B" w:rsidRPr="009A25E5" w:rsidSect="00127458">
      <w:headerReference w:type="default" r:id="rId11"/>
      <w:footerReference w:type="default" r:id="rId12"/>
      <w:type w:val="continuous"/>
      <w:pgSz w:w="11907" w:h="16840" w:code="9"/>
      <w:pgMar w:top="1418" w:right="1418" w:bottom="851" w:left="1701"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2B287" w14:textId="77777777" w:rsidR="00160E51" w:rsidRDefault="00160E51">
      <w:r>
        <w:separator/>
      </w:r>
    </w:p>
  </w:endnote>
  <w:endnote w:type="continuationSeparator" w:id="0">
    <w:p w14:paraId="56F2B288" w14:textId="77777777" w:rsidR="00160E51" w:rsidRDefault="00160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DD1B6F0-2ADA-4A3A-AF4A-062D3F0A3E2C}"/>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81D807F6-0CAA-4640-9778-203F05630EE2}"/>
  </w:font>
  <w:font w:name="Cambria">
    <w:panose1 w:val="02040503050406030204"/>
    <w:charset w:val="00"/>
    <w:family w:val="roman"/>
    <w:pitch w:val="variable"/>
    <w:sig w:usb0="E00002FF" w:usb1="400004FF" w:usb2="00000000" w:usb3="00000000" w:csb0="0000019F" w:csb1="00000000"/>
    <w:embedRegular r:id="rId3" w:fontKey="{6703F6E2-F1B1-4A79-A5F5-348DC105A9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2B294" w14:textId="08191AB4" w:rsidR="00160E51" w:rsidRDefault="00160E51">
    <w:pPr>
      <w:pStyle w:val="Footer"/>
      <w:jc w:val="center"/>
    </w:pPr>
  </w:p>
  <w:p w14:paraId="56F2B295" w14:textId="77777777" w:rsidR="00160E51" w:rsidRDefault="00160E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2B285" w14:textId="77777777" w:rsidR="00160E51" w:rsidRDefault="00160E51">
      <w:r>
        <w:separator/>
      </w:r>
    </w:p>
  </w:footnote>
  <w:footnote w:type="continuationSeparator" w:id="0">
    <w:p w14:paraId="56F2B286" w14:textId="77777777" w:rsidR="00160E51" w:rsidRDefault="00160E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61"/>
      <w:gridCol w:w="3127"/>
    </w:tblGrid>
    <w:tr w:rsidR="00160E51" w:rsidRPr="004F266E" w14:paraId="56F2B28B" w14:textId="77777777" w:rsidTr="005B2CD9">
      <w:tc>
        <w:tcPr>
          <w:tcW w:w="5920" w:type="dxa"/>
          <w:vMerge w:val="restart"/>
          <w:shd w:val="clear" w:color="auto" w:fill="auto"/>
        </w:tcPr>
        <w:p w14:paraId="56F2B289" w14:textId="77777777" w:rsidR="00160E51" w:rsidRPr="00374227" w:rsidRDefault="00160E51" w:rsidP="005B2CD9">
          <w:pPr>
            <w:pStyle w:val="Header"/>
            <w:tabs>
              <w:tab w:val="clear" w:pos="4153"/>
              <w:tab w:val="clear" w:pos="8306"/>
              <w:tab w:val="center" w:pos="2923"/>
            </w:tabs>
          </w:pPr>
          <w:r>
            <w:rPr>
              <w:rFonts w:ascii="Arial" w:hAnsi="Arial" w:cs="Arial"/>
              <w:noProof/>
              <w:sz w:val="44"/>
              <w:szCs w:val="44"/>
            </w:rPr>
            <w:drawing>
              <wp:inline distT="0" distB="0" distL="0" distR="0" wp14:anchorId="56F2B296" wp14:editId="56F2B29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6F2B28A" w14:textId="750E475A" w:rsidR="00160E51" w:rsidRPr="00404287" w:rsidRDefault="009E194C" w:rsidP="009E194C">
          <w:pPr>
            <w:pStyle w:val="Header"/>
            <w:rPr>
              <w:rFonts w:ascii="Arial" w:hAnsi="Arial" w:cs="Arial"/>
              <w:b/>
              <w:szCs w:val="22"/>
            </w:rPr>
          </w:pPr>
          <w:r w:rsidRPr="00404287">
            <w:rPr>
              <w:rFonts w:ascii="Arial" w:hAnsi="Arial" w:cs="Arial"/>
              <w:b/>
              <w:szCs w:val="22"/>
            </w:rPr>
            <w:t xml:space="preserve">IDeA </w:t>
          </w:r>
          <w:r w:rsidR="00404287" w:rsidRPr="00404287">
            <w:rPr>
              <w:rFonts w:ascii="Arial" w:hAnsi="Arial" w:cs="Arial"/>
              <w:b/>
              <w:szCs w:val="22"/>
            </w:rPr>
            <w:t xml:space="preserve">Company </w:t>
          </w:r>
          <w:r w:rsidRPr="00404287">
            <w:rPr>
              <w:rFonts w:ascii="Arial" w:hAnsi="Arial" w:cs="Arial"/>
              <w:b/>
              <w:szCs w:val="22"/>
            </w:rPr>
            <w:t>Board</w:t>
          </w:r>
        </w:p>
      </w:tc>
    </w:tr>
    <w:tr w:rsidR="00160E51" w14:paraId="56F2B28F" w14:textId="77777777" w:rsidTr="005B2CD9">
      <w:trPr>
        <w:trHeight w:val="450"/>
      </w:trPr>
      <w:tc>
        <w:tcPr>
          <w:tcW w:w="5920" w:type="dxa"/>
          <w:vMerge/>
          <w:shd w:val="clear" w:color="auto" w:fill="auto"/>
        </w:tcPr>
        <w:p w14:paraId="56F2B28C" w14:textId="77777777" w:rsidR="00160E51" w:rsidRPr="00374227" w:rsidRDefault="00160E51" w:rsidP="005B2CD9">
          <w:pPr>
            <w:pStyle w:val="Header"/>
          </w:pPr>
        </w:p>
      </w:tc>
      <w:tc>
        <w:tcPr>
          <w:tcW w:w="3260" w:type="dxa"/>
          <w:shd w:val="clear" w:color="auto" w:fill="auto"/>
          <w:vAlign w:val="center"/>
        </w:tcPr>
        <w:p w14:paraId="56F2B28D" w14:textId="77777777" w:rsidR="00160E51" w:rsidRDefault="00160E51" w:rsidP="00C13EDB">
          <w:pPr>
            <w:pStyle w:val="Header"/>
            <w:spacing w:before="60"/>
            <w:rPr>
              <w:rFonts w:ascii="Arial" w:hAnsi="Arial" w:cs="Arial"/>
              <w:szCs w:val="22"/>
            </w:rPr>
          </w:pPr>
        </w:p>
        <w:p w14:paraId="56F2B28E" w14:textId="77777777" w:rsidR="00160E51" w:rsidRPr="00B56849" w:rsidRDefault="009E194C" w:rsidP="009E194C">
          <w:pPr>
            <w:pStyle w:val="Header"/>
            <w:spacing w:before="60"/>
            <w:rPr>
              <w:rFonts w:ascii="Arial" w:hAnsi="Arial" w:cs="Arial"/>
              <w:szCs w:val="22"/>
            </w:rPr>
          </w:pPr>
          <w:r>
            <w:rPr>
              <w:rFonts w:ascii="Arial" w:hAnsi="Arial" w:cs="Arial"/>
              <w:szCs w:val="22"/>
            </w:rPr>
            <w:t>2 March 2016</w:t>
          </w:r>
        </w:p>
      </w:tc>
    </w:tr>
    <w:tr w:rsidR="00160E51" w:rsidRPr="004F266E" w14:paraId="56F2B292" w14:textId="77777777" w:rsidTr="005B2CD9">
      <w:trPr>
        <w:trHeight w:val="708"/>
      </w:trPr>
      <w:tc>
        <w:tcPr>
          <w:tcW w:w="5920" w:type="dxa"/>
          <w:vMerge/>
          <w:shd w:val="clear" w:color="auto" w:fill="auto"/>
        </w:tcPr>
        <w:p w14:paraId="56F2B290" w14:textId="77777777" w:rsidR="00160E51" w:rsidRPr="00374227" w:rsidRDefault="00160E51" w:rsidP="005B2CD9">
          <w:pPr>
            <w:pStyle w:val="Header"/>
          </w:pPr>
        </w:p>
      </w:tc>
      <w:tc>
        <w:tcPr>
          <w:tcW w:w="3260" w:type="dxa"/>
          <w:shd w:val="clear" w:color="auto" w:fill="auto"/>
          <w:vAlign w:val="center"/>
        </w:tcPr>
        <w:p w14:paraId="56F2B291" w14:textId="3E1E9A72" w:rsidR="00160E51" w:rsidRPr="00F203C0" w:rsidRDefault="00160E51" w:rsidP="00C6345B">
          <w:pPr>
            <w:pStyle w:val="Header"/>
            <w:spacing w:before="60"/>
            <w:rPr>
              <w:rFonts w:ascii="Arial" w:hAnsi="Arial" w:cs="Arial"/>
              <w:szCs w:val="22"/>
            </w:rPr>
          </w:pPr>
        </w:p>
      </w:tc>
    </w:tr>
  </w:tbl>
  <w:p w14:paraId="56F2B293" w14:textId="77777777" w:rsidR="00160E51" w:rsidRPr="0021114E" w:rsidRDefault="00160E51">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5pt;height:75.3pt" o:bullet="t">
        <v:imagedata r:id="rId1" o:title=""/>
      </v:shape>
    </w:pict>
  </w:numPicBullet>
  <w:abstractNum w:abstractNumId="0" w15:restartNumberingAfterBreak="0">
    <w:nsid w:val="02E06867"/>
    <w:multiLevelType w:val="hybridMultilevel"/>
    <w:tmpl w:val="976E049A"/>
    <w:lvl w:ilvl="0" w:tplc="A746D0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044325D"/>
    <w:multiLevelType w:val="hybridMultilevel"/>
    <w:tmpl w:val="BBA08F1A"/>
    <w:lvl w:ilvl="0" w:tplc="95045A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DE5AA8"/>
    <w:multiLevelType w:val="hybridMultilevel"/>
    <w:tmpl w:val="13863E70"/>
    <w:lvl w:ilvl="0" w:tplc="35848364">
      <w:start w:val="1"/>
      <w:numFmt w:val="decimal"/>
      <w:lvlText w:val="%1."/>
      <w:lvlJc w:val="left"/>
      <w:pPr>
        <w:ind w:left="1056" w:hanging="69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4A09FC"/>
    <w:multiLevelType w:val="multilevel"/>
    <w:tmpl w:val="4F48F5FA"/>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60E49AA"/>
    <w:multiLevelType w:val="hybridMultilevel"/>
    <w:tmpl w:val="4FB8C258"/>
    <w:lvl w:ilvl="0" w:tplc="2F88BB1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550BE0"/>
    <w:multiLevelType w:val="hybridMultilevel"/>
    <w:tmpl w:val="68144A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122529"/>
    <w:multiLevelType w:val="hybridMultilevel"/>
    <w:tmpl w:val="92788E4C"/>
    <w:lvl w:ilvl="0" w:tplc="3BAC8262">
      <w:numFmt w:val="bullet"/>
      <w:lvlText w:val="•"/>
      <w:lvlJc w:val="left"/>
      <w:pPr>
        <w:ind w:left="1137" w:hanging="57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2E413252"/>
    <w:multiLevelType w:val="hybridMultilevel"/>
    <w:tmpl w:val="6E66BB18"/>
    <w:lvl w:ilvl="0" w:tplc="C6FEB922">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CA3583"/>
    <w:multiLevelType w:val="hybridMultilevel"/>
    <w:tmpl w:val="97A2929E"/>
    <w:lvl w:ilvl="0" w:tplc="3A927E44">
      <w:start w:val="1"/>
      <w:numFmt w:val="lowerRoman"/>
      <w:lvlText w:val="%1."/>
      <w:lvlJc w:val="left"/>
      <w:pPr>
        <w:ind w:left="1287" w:hanging="720"/>
      </w:pPr>
      <w:rPr>
        <w:rFonts w:hint="default"/>
        <w:color w:val="FF000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310C534D"/>
    <w:multiLevelType w:val="multilevel"/>
    <w:tmpl w:val="3808F0DC"/>
    <w:lvl w:ilvl="0">
      <w:start w:val="1"/>
      <w:numFmt w:val="decimal"/>
      <w:lvlText w:val="%1."/>
      <w:lvlJc w:val="left"/>
      <w:pPr>
        <w:ind w:left="360" w:hanging="360"/>
      </w:pPr>
    </w:lvl>
    <w:lvl w:ilvl="1">
      <w:start w:val="1"/>
      <w:numFmt w:val="decimal"/>
      <w:isLgl/>
      <w:lvlText w:val="%1.%2"/>
      <w:lvlJc w:val="left"/>
      <w:pPr>
        <w:ind w:left="928"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1C7FBA"/>
    <w:multiLevelType w:val="hybridMultilevel"/>
    <w:tmpl w:val="B854225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3CD16EA6"/>
    <w:multiLevelType w:val="multilevel"/>
    <w:tmpl w:val="4F48F5FA"/>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1B700D"/>
    <w:multiLevelType w:val="hybridMultilevel"/>
    <w:tmpl w:val="C0E23390"/>
    <w:lvl w:ilvl="0" w:tplc="08090001">
      <w:start w:val="1"/>
      <w:numFmt w:val="bullet"/>
      <w:lvlText w:val=""/>
      <w:lvlJc w:val="left"/>
      <w:pPr>
        <w:ind w:left="1137" w:hanging="57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070141"/>
    <w:multiLevelType w:val="hybridMultilevel"/>
    <w:tmpl w:val="84C03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9FF5DE1"/>
    <w:multiLevelType w:val="hybridMultilevel"/>
    <w:tmpl w:val="7FBCC0FC"/>
    <w:lvl w:ilvl="0" w:tplc="C6FEB922">
      <w:start w:val="1"/>
      <w:numFmt w:val="lowerRoman"/>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15:restartNumberingAfterBreak="0">
    <w:nsid w:val="5A3457F1"/>
    <w:multiLevelType w:val="multilevel"/>
    <w:tmpl w:val="7654F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F4B1930"/>
    <w:multiLevelType w:val="hybridMultilevel"/>
    <w:tmpl w:val="76086E32"/>
    <w:lvl w:ilvl="0" w:tplc="BAB65F90">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6"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AD612C"/>
    <w:multiLevelType w:val="hybridMultilevel"/>
    <w:tmpl w:val="D0C6E9A4"/>
    <w:lvl w:ilvl="0" w:tplc="F1C266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0004F6"/>
    <w:multiLevelType w:val="hybridMultilevel"/>
    <w:tmpl w:val="E0885480"/>
    <w:lvl w:ilvl="0" w:tplc="0809000F">
      <w:start w:val="1"/>
      <w:numFmt w:val="decimal"/>
      <w:lvlText w:val="%1."/>
      <w:lvlJc w:val="left"/>
      <w:pPr>
        <w:ind w:left="924" w:hanging="360"/>
      </w:pPr>
    </w:lvl>
    <w:lvl w:ilvl="1" w:tplc="08090019" w:tentative="1">
      <w:start w:val="1"/>
      <w:numFmt w:val="lowerLetter"/>
      <w:lvlText w:val="%2."/>
      <w:lvlJc w:val="left"/>
      <w:pPr>
        <w:ind w:left="1644" w:hanging="360"/>
      </w:pPr>
    </w:lvl>
    <w:lvl w:ilvl="2" w:tplc="0809001B" w:tentative="1">
      <w:start w:val="1"/>
      <w:numFmt w:val="lowerRoman"/>
      <w:lvlText w:val="%3."/>
      <w:lvlJc w:val="right"/>
      <w:pPr>
        <w:ind w:left="2364" w:hanging="180"/>
      </w:pPr>
    </w:lvl>
    <w:lvl w:ilvl="3" w:tplc="0809000F" w:tentative="1">
      <w:start w:val="1"/>
      <w:numFmt w:val="decimal"/>
      <w:lvlText w:val="%4."/>
      <w:lvlJc w:val="left"/>
      <w:pPr>
        <w:ind w:left="3084" w:hanging="360"/>
      </w:pPr>
    </w:lvl>
    <w:lvl w:ilvl="4" w:tplc="08090019" w:tentative="1">
      <w:start w:val="1"/>
      <w:numFmt w:val="lowerLetter"/>
      <w:lvlText w:val="%5."/>
      <w:lvlJc w:val="left"/>
      <w:pPr>
        <w:ind w:left="3804" w:hanging="360"/>
      </w:pPr>
    </w:lvl>
    <w:lvl w:ilvl="5" w:tplc="0809001B" w:tentative="1">
      <w:start w:val="1"/>
      <w:numFmt w:val="lowerRoman"/>
      <w:lvlText w:val="%6."/>
      <w:lvlJc w:val="right"/>
      <w:pPr>
        <w:ind w:left="4524" w:hanging="180"/>
      </w:pPr>
    </w:lvl>
    <w:lvl w:ilvl="6" w:tplc="0809000F" w:tentative="1">
      <w:start w:val="1"/>
      <w:numFmt w:val="decimal"/>
      <w:lvlText w:val="%7."/>
      <w:lvlJc w:val="left"/>
      <w:pPr>
        <w:ind w:left="5244" w:hanging="360"/>
      </w:pPr>
    </w:lvl>
    <w:lvl w:ilvl="7" w:tplc="08090019" w:tentative="1">
      <w:start w:val="1"/>
      <w:numFmt w:val="lowerLetter"/>
      <w:lvlText w:val="%8."/>
      <w:lvlJc w:val="left"/>
      <w:pPr>
        <w:ind w:left="5964" w:hanging="360"/>
      </w:pPr>
    </w:lvl>
    <w:lvl w:ilvl="8" w:tplc="0809001B" w:tentative="1">
      <w:start w:val="1"/>
      <w:numFmt w:val="lowerRoman"/>
      <w:lvlText w:val="%9."/>
      <w:lvlJc w:val="right"/>
      <w:pPr>
        <w:ind w:left="6684" w:hanging="180"/>
      </w:pPr>
    </w:lvl>
  </w:abstractNum>
  <w:abstractNum w:abstractNumId="43"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4" w15:restartNumberingAfterBreak="0">
    <w:nsid w:val="78F2353D"/>
    <w:multiLevelType w:val="hybridMultilevel"/>
    <w:tmpl w:val="672A3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7"/>
  </w:num>
  <w:num w:numId="2">
    <w:abstractNumId w:val="12"/>
  </w:num>
  <w:num w:numId="3">
    <w:abstractNumId w:val="33"/>
  </w:num>
  <w:num w:numId="4">
    <w:abstractNumId w:val="46"/>
  </w:num>
  <w:num w:numId="5">
    <w:abstractNumId w:val="31"/>
  </w:num>
  <w:num w:numId="6">
    <w:abstractNumId w:val="23"/>
  </w:num>
  <w:num w:numId="7">
    <w:abstractNumId w:val="39"/>
  </w:num>
  <w:num w:numId="8">
    <w:abstractNumId w:val="14"/>
  </w:num>
  <w:num w:numId="9">
    <w:abstractNumId w:val="8"/>
  </w:num>
  <w:num w:numId="10">
    <w:abstractNumId w:val="6"/>
  </w:num>
  <w:num w:numId="11">
    <w:abstractNumId w:val="15"/>
  </w:num>
  <w:num w:numId="12">
    <w:abstractNumId w:val="36"/>
  </w:num>
  <w:num w:numId="13">
    <w:abstractNumId w:val="22"/>
  </w:num>
  <w:num w:numId="14">
    <w:abstractNumId w:val="47"/>
  </w:num>
  <w:num w:numId="15">
    <w:abstractNumId w:val="29"/>
  </w:num>
  <w:num w:numId="16">
    <w:abstractNumId w:val="3"/>
  </w:num>
  <w:num w:numId="17">
    <w:abstractNumId w:val="45"/>
  </w:num>
  <w:num w:numId="18">
    <w:abstractNumId w:val="28"/>
  </w:num>
  <w:num w:numId="19">
    <w:abstractNumId w:val="13"/>
  </w:num>
  <w:num w:numId="20">
    <w:abstractNumId w:val="20"/>
  </w:num>
  <w:num w:numId="21">
    <w:abstractNumId w:val="38"/>
  </w:num>
  <w:num w:numId="22">
    <w:abstractNumId w:val="26"/>
  </w:num>
  <w:num w:numId="23">
    <w:abstractNumId w:val="40"/>
  </w:num>
  <w:num w:numId="24">
    <w:abstractNumId w:val="25"/>
  </w:num>
  <w:num w:numId="25">
    <w:abstractNumId w:val="10"/>
  </w:num>
  <w:num w:numId="26">
    <w:abstractNumId w:val="43"/>
  </w:num>
  <w:num w:numId="27">
    <w:abstractNumId w:val="1"/>
  </w:num>
  <w:num w:numId="28">
    <w:abstractNumId w:val="7"/>
  </w:num>
  <w:num w:numId="29">
    <w:abstractNumId w:val="21"/>
  </w:num>
  <w:num w:numId="30">
    <w:abstractNumId w:val="35"/>
  </w:num>
  <w:num w:numId="31">
    <w:abstractNumId w:val="30"/>
  </w:num>
  <w:num w:numId="32">
    <w:abstractNumId w:val="34"/>
  </w:num>
  <w:num w:numId="33">
    <w:abstractNumId w:val="32"/>
  </w:num>
  <w:num w:numId="34">
    <w:abstractNumId w:val="4"/>
  </w:num>
  <w:num w:numId="35">
    <w:abstractNumId w:val="19"/>
  </w:num>
  <w:num w:numId="36">
    <w:abstractNumId w:val="42"/>
  </w:num>
  <w:num w:numId="37">
    <w:abstractNumId w:val="11"/>
  </w:num>
  <w:num w:numId="38">
    <w:abstractNumId w:val="16"/>
  </w:num>
  <w:num w:numId="39">
    <w:abstractNumId w:val="27"/>
  </w:num>
  <w:num w:numId="40">
    <w:abstractNumId w:val="24"/>
  </w:num>
  <w:num w:numId="41">
    <w:abstractNumId w:val="5"/>
  </w:num>
  <w:num w:numId="42">
    <w:abstractNumId w:val="18"/>
  </w:num>
  <w:num w:numId="43">
    <w:abstractNumId w:val="0"/>
  </w:num>
  <w:num w:numId="44">
    <w:abstractNumId w:val="41"/>
  </w:num>
  <w:num w:numId="45">
    <w:abstractNumId w:val="17"/>
  </w:num>
  <w:num w:numId="46">
    <w:abstractNumId w:val="44"/>
  </w:num>
  <w:num w:numId="47">
    <w:abstractNumId w:val="2"/>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AE8"/>
    <w:rsid w:val="000109D3"/>
    <w:rsid w:val="00010A80"/>
    <w:rsid w:val="00011E01"/>
    <w:rsid w:val="000163B1"/>
    <w:rsid w:val="000228F8"/>
    <w:rsid w:val="00030294"/>
    <w:rsid w:val="000367FF"/>
    <w:rsid w:val="00036EEC"/>
    <w:rsid w:val="00044BF4"/>
    <w:rsid w:val="0005285D"/>
    <w:rsid w:val="00061956"/>
    <w:rsid w:val="000720C5"/>
    <w:rsid w:val="00074199"/>
    <w:rsid w:val="00081B2C"/>
    <w:rsid w:val="00084E44"/>
    <w:rsid w:val="00091139"/>
    <w:rsid w:val="000A3935"/>
    <w:rsid w:val="000A7FC2"/>
    <w:rsid w:val="000B09F5"/>
    <w:rsid w:val="000B3F09"/>
    <w:rsid w:val="000B54D2"/>
    <w:rsid w:val="000C3360"/>
    <w:rsid w:val="000C473A"/>
    <w:rsid w:val="000D06A0"/>
    <w:rsid w:val="000D2BDB"/>
    <w:rsid w:val="000D702D"/>
    <w:rsid w:val="000E5E39"/>
    <w:rsid w:val="000F5DD3"/>
    <w:rsid w:val="00100FC2"/>
    <w:rsid w:val="0010253D"/>
    <w:rsid w:val="00103F7B"/>
    <w:rsid w:val="00107065"/>
    <w:rsid w:val="00115F6F"/>
    <w:rsid w:val="00116F23"/>
    <w:rsid w:val="001172B6"/>
    <w:rsid w:val="001224A4"/>
    <w:rsid w:val="00127458"/>
    <w:rsid w:val="001445CA"/>
    <w:rsid w:val="00150759"/>
    <w:rsid w:val="00152C04"/>
    <w:rsid w:val="0015303D"/>
    <w:rsid w:val="001564A4"/>
    <w:rsid w:val="00156ACB"/>
    <w:rsid w:val="00156CA4"/>
    <w:rsid w:val="00160E51"/>
    <w:rsid w:val="00173D5A"/>
    <w:rsid w:val="0017617B"/>
    <w:rsid w:val="001975C8"/>
    <w:rsid w:val="001A07F1"/>
    <w:rsid w:val="001A70F2"/>
    <w:rsid w:val="001A7A02"/>
    <w:rsid w:val="001D2C76"/>
    <w:rsid w:val="001D5F68"/>
    <w:rsid w:val="001D6703"/>
    <w:rsid w:val="001E476B"/>
    <w:rsid w:val="001E4CE7"/>
    <w:rsid w:val="001E7964"/>
    <w:rsid w:val="001F27C2"/>
    <w:rsid w:val="001F4934"/>
    <w:rsid w:val="0021114E"/>
    <w:rsid w:val="00214F93"/>
    <w:rsid w:val="00222EF2"/>
    <w:rsid w:val="00223F45"/>
    <w:rsid w:val="002414C2"/>
    <w:rsid w:val="00254DF4"/>
    <w:rsid w:val="00260B90"/>
    <w:rsid w:val="00284B92"/>
    <w:rsid w:val="002A0C7D"/>
    <w:rsid w:val="002A0D9E"/>
    <w:rsid w:val="002C1875"/>
    <w:rsid w:val="002C6F1A"/>
    <w:rsid w:val="002D0658"/>
    <w:rsid w:val="002D37EA"/>
    <w:rsid w:val="002E3562"/>
    <w:rsid w:val="002F15DD"/>
    <w:rsid w:val="002F44D3"/>
    <w:rsid w:val="002F51F0"/>
    <w:rsid w:val="00302667"/>
    <w:rsid w:val="00302A04"/>
    <w:rsid w:val="0032112D"/>
    <w:rsid w:val="00324E86"/>
    <w:rsid w:val="00363ED4"/>
    <w:rsid w:val="00372DE6"/>
    <w:rsid w:val="00380286"/>
    <w:rsid w:val="003978FB"/>
    <w:rsid w:val="003A761F"/>
    <w:rsid w:val="003C77A8"/>
    <w:rsid w:val="003D0983"/>
    <w:rsid w:val="003D67B2"/>
    <w:rsid w:val="003E20D5"/>
    <w:rsid w:val="003E4825"/>
    <w:rsid w:val="003E4B3E"/>
    <w:rsid w:val="003E654D"/>
    <w:rsid w:val="00404287"/>
    <w:rsid w:val="0040447F"/>
    <w:rsid w:val="0041006B"/>
    <w:rsid w:val="0042168F"/>
    <w:rsid w:val="00431216"/>
    <w:rsid w:val="00435D57"/>
    <w:rsid w:val="004401AF"/>
    <w:rsid w:val="00444C86"/>
    <w:rsid w:val="0046001E"/>
    <w:rsid w:val="004800E1"/>
    <w:rsid w:val="00481354"/>
    <w:rsid w:val="00493AF8"/>
    <w:rsid w:val="004B0FD9"/>
    <w:rsid w:val="004B1560"/>
    <w:rsid w:val="004D36F3"/>
    <w:rsid w:val="004D4908"/>
    <w:rsid w:val="004F12FE"/>
    <w:rsid w:val="00546D0D"/>
    <w:rsid w:val="00575EED"/>
    <w:rsid w:val="00585AC0"/>
    <w:rsid w:val="00592929"/>
    <w:rsid w:val="0059660B"/>
    <w:rsid w:val="005A4917"/>
    <w:rsid w:val="005B2CD9"/>
    <w:rsid w:val="005B3508"/>
    <w:rsid w:val="005B6237"/>
    <w:rsid w:val="005C1FD6"/>
    <w:rsid w:val="005E38A9"/>
    <w:rsid w:val="005F0364"/>
    <w:rsid w:val="005F364F"/>
    <w:rsid w:val="00601086"/>
    <w:rsid w:val="00601A2D"/>
    <w:rsid w:val="006131C9"/>
    <w:rsid w:val="006137EA"/>
    <w:rsid w:val="00615B6F"/>
    <w:rsid w:val="00616455"/>
    <w:rsid w:val="00617B72"/>
    <w:rsid w:val="00630575"/>
    <w:rsid w:val="00646A98"/>
    <w:rsid w:val="00650936"/>
    <w:rsid w:val="00654832"/>
    <w:rsid w:val="0067758D"/>
    <w:rsid w:val="0069521F"/>
    <w:rsid w:val="006A0E31"/>
    <w:rsid w:val="006A56AC"/>
    <w:rsid w:val="006A5B68"/>
    <w:rsid w:val="006B266E"/>
    <w:rsid w:val="006B4E36"/>
    <w:rsid w:val="006C33DB"/>
    <w:rsid w:val="006C6FAD"/>
    <w:rsid w:val="006D18EE"/>
    <w:rsid w:val="006F0CCB"/>
    <w:rsid w:val="006F295A"/>
    <w:rsid w:val="00706D3A"/>
    <w:rsid w:val="00707946"/>
    <w:rsid w:val="00710364"/>
    <w:rsid w:val="00717A4A"/>
    <w:rsid w:val="00735302"/>
    <w:rsid w:val="00754B7B"/>
    <w:rsid w:val="007670B0"/>
    <w:rsid w:val="0077481A"/>
    <w:rsid w:val="00783247"/>
    <w:rsid w:val="007A063E"/>
    <w:rsid w:val="007B0C1F"/>
    <w:rsid w:val="007B5AC5"/>
    <w:rsid w:val="007B7A0E"/>
    <w:rsid w:val="007C1849"/>
    <w:rsid w:val="007C2BC2"/>
    <w:rsid w:val="007C51B0"/>
    <w:rsid w:val="007E2685"/>
    <w:rsid w:val="007E7308"/>
    <w:rsid w:val="007F248F"/>
    <w:rsid w:val="007F24E8"/>
    <w:rsid w:val="007F3491"/>
    <w:rsid w:val="00801612"/>
    <w:rsid w:val="00806641"/>
    <w:rsid w:val="008138E6"/>
    <w:rsid w:val="00815D7F"/>
    <w:rsid w:val="00827143"/>
    <w:rsid w:val="00841710"/>
    <w:rsid w:val="00860C8D"/>
    <w:rsid w:val="0087174A"/>
    <w:rsid w:val="0087546A"/>
    <w:rsid w:val="008772F4"/>
    <w:rsid w:val="008848BF"/>
    <w:rsid w:val="00893E53"/>
    <w:rsid w:val="008C294E"/>
    <w:rsid w:val="008C3AFD"/>
    <w:rsid w:val="008C7F8D"/>
    <w:rsid w:val="008D1B23"/>
    <w:rsid w:val="008D332D"/>
    <w:rsid w:val="008D368B"/>
    <w:rsid w:val="008E177B"/>
    <w:rsid w:val="008E5AE8"/>
    <w:rsid w:val="008F3A81"/>
    <w:rsid w:val="008F7FBC"/>
    <w:rsid w:val="00903431"/>
    <w:rsid w:val="00914810"/>
    <w:rsid w:val="00914A91"/>
    <w:rsid w:val="009160A1"/>
    <w:rsid w:val="00923811"/>
    <w:rsid w:val="0092710B"/>
    <w:rsid w:val="00931FA5"/>
    <w:rsid w:val="009329D6"/>
    <w:rsid w:val="00943C6D"/>
    <w:rsid w:val="0094468C"/>
    <w:rsid w:val="0096162E"/>
    <w:rsid w:val="00967F3E"/>
    <w:rsid w:val="0097098F"/>
    <w:rsid w:val="00982B41"/>
    <w:rsid w:val="0098486F"/>
    <w:rsid w:val="00985803"/>
    <w:rsid w:val="009A25E5"/>
    <w:rsid w:val="009A2663"/>
    <w:rsid w:val="009B0968"/>
    <w:rsid w:val="009B20F6"/>
    <w:rsid w:val="009B2F4B"/>
    <w:rsid w:val="009B6712"/>
    <w:rsid w:val="009C64BE"/>
    <w:rsid w:val="009C7622"/>
    <w:rsid w:val="009C799F"/>
    <w:rsid w:val="009D5D4A"/>
    <w:rsid w:val="009D6157"/>
    <w:rsid w:val="009E01EA"/>
    <w:rsid w:val="009E17B8"/>
    <w:rsid w:val="009E194C"/>
    <w:rsid w:val="009E64CF"/>
    <w:rsid w:val="009F4326"/>
    <w:rsid w:val="00A05560"/>
    <w:rsid w:val="00A05A24"/>
    <w:rsid w:val="00A06998"/>
    <w:rsid w:val="00A2719A"/>
    <w:rsid w:val="00A37FDD"/>
    <w:rsid w:val="00A41125"/>
    <w:rsid w:val="00A601EC"/>
    <w:rsid w:val="00A67E0E"/>
    <w:rsid w:val="00A71CD2"/>
    <w:rsid w:val="00A7644D"/>
    <w:rsid w:val="00A779C1"/>
    <w:rsid w:val="00A85683"/>
    <w:rsid w:val="00A9189F"/>
    <w:rsid w:val="00A924D8"/>
    <w:rsid w:val="00A92B3B"/>
    <w:rsid w:val="00A97790"/>
    <w:rsid w:val="00AA5C07"/>
    <w:rsid w:val="00AA6F4D"/>
    <w:rsid w:val="00AB273F"/>
    <w:rsid w:val="00AC0859"/>
    <w:rsid w:val="00AC0F73"/>
    <w:rsid w:val="00AC7571"/>
    <w:rsid w:val="00AE59E6"/>
    <w:rsid w:val="00AF6014"/>
    <w:rsid w:val="00B0159A"/>
    <w:rsid w:val="00B162A5"/>
    <w:rsid w:val="00B20FC3"/>
    <w:rsid w:val="00B51B1C"/>
    <w:rsid w:val="00B5364D"/>
    <w:rsid w:val="00B56849"/>
    <w:rsid w:val="00B63F0D"/>
    <w:rsid w:val="00B668B0"/>
    <w:rsid w:val="00B67071"/>
    <w:rsid w:val="00B7585E"/>
    <w:rsid w:val="00BB212B"/>
    <w:rsid w:val="00BC3B14"/>
    <w:rsid w:val="00BC3B9F"/>
    <w:rsid w:val="00BD0722"/>
    <w:rsid w:val="00BD4D88"/>
    <w:rsid w:val="00BE1A18"/>
    <w:rsid w:val="00BF2405"/>
    <w:rsid w:val="00BF4F9E"/>
    <w:rsid w:val="00C136C6"/>
    <w:rsid w:val="00C13EDB"/>
    <w:rsid w:val="00C21FC8"/>
    <w:rsid w:val="00C2754B"/>
    <w:rsid w:val="00C27F95"/>
    <w:rsid w:val="00C342FB"/>
    <w:rsid w:val="00C36EBD"/>
    <w:rsid w:val="00C56860"/>
    <w:rsid w:val="00C56D09"/>
    <w:rsid w:val="00C6345B"/>
    <w:rsid w:val="00C63BF4"/>
    <w:rsid w:val="00C752AC"/>
    <w:rsid w:val="00C82C83"/>
    <w:rsid w:val="00C87855"/>
    <w:rsid w:val="00C9258A"/>
    <w:rsid w:val="00C95A33"/>
    <w:rsid w:val="00CA03EE"/>
    <w:rsid w:val="00CA1498"/>
    <w:rsid w:val="00CC0245"/>
    <w:rsid w:val="00CD1721"/>
    <w:rsid w:val="00CE2310"/>
    <w:rsid w:val="00D1779A"/>
    <w:rsid w:val="00D3318E"/>
    <w:rsid w:val="00D5010C"/>
    <w:rsid w:val="00D5580D"/>
    <w:rsid w:val="00D620BE"/>
    <w:rsid w:val="00D66905"/>
    <w:rsid w:val="00D77253"/>
    <w:rsid w:val="00D84788"/>
    <w:rsid w:val="00D903DC"/>
    <w:rsid w:val="00DA0183"/>
    <w:rsid w:val="00DA5E8E"/>
    <w:rsid w:val="00DC1153"/>
    <w:rsid w:val="00DC730D"/>
    <w:rsid w:val="00DD0C81"/>
    <w:rsid w:val="00DD7640"/>
    <w:rsid w:val="00DF11AC"/>
    <w:rsid w:val="00DF3B52"/>
    <w:rsid w:val="00E11424"/>
    <w:rsid w:val="00E27467"/>
    <w:rsid w:val="00E4011A"/>
    <w:rsid w:val="00E43F33"/>
    <w:rsid w:val="00E52D8B"/>
    <w:rsid w:val="00E53DE2"/>
    <w:rsid w:val="00E64FBC"/>
    <w:rsid w:val="00E650C7"/>
    <w:rsid w:val="00E67A26"/>
    <w:rsid w:val="00E72CEF"/>
    <w:rsid w:val="00E7710E"/>
    <w:rsid w:val="00E83EB8"/>
    <w:rsid w:val="00E84B8B"/>
    <w:rsid w:val="00EB1237"/>
    <w:rsid w:val="00ED1412"/>
    <w:rsid w:val="00F134C5"/>
    <w:rsid w:val="00F203C0"/>
    <w:rsid w:val="00F23B3B"/>
    <w:rsid w:val="00F25037"/>
    <w:rsid w:val="00F30550"/>
    <w:rsid w:val="00F6257D"/>
    <w:rsid w:val="00F6671D"/>
    <w:rsid w:val="00F66928"/>
    <w:rsid w:val="00F74F32"/>
    <w:rsid w:val="00F77051"/>
    <w:rsid w:val="00F8044E"/>
    <w:rsid w:val="00F861D3"/>
    <w:rsid w:val="00F866E4"/>
    <w:rsid w:val="00F95A3A"/>
    <w:rsid w:val="00FA0636"/>
    <w:rsid w:val="00FB22FB"/>
    <w:rsid w:val="00FB295D"/>
    <w:rsid w:val="00FB5CAD"/>
    <w:rsid w:val="00FC7FAC"/>
    <w:rsid w:val="00FE181A"/>
    <w:rsid w:val="00FE2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F2B231"/>
  <w15:docId w15:val="{4DBCEBFE-CA5F-4800-9D4F-07FC2589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FooterChar">
    <w:name w:val="Footer Char"/>
    <w:basedOn w:val="DefaultParagraphFont"/>
    <w:link w:val="Footer"/>
    <w:uiPriority w:val="99"/>
    <w:rsid w:val="009160A1"/>
    <w:rPr>
      <w:rFonts w:ascii="Frutiger 45 Light" w:hAnsi="Frutiger 45 Light"/>
      <w:sz w:val="22"/>
    </w:rPr>
  </w:style>
  <w:style w:type="paragraph" w:styleId="FootnoteText">
    <w:name w:val="footnote text"/>
    <w:basedOn w:val="Normal"/>
    <w:link w:val="FootnoteTextChar"/>
    <w:rsid w:val="00FB22FB"/>
    <w:rPr>
      <w:sz w:val="20"/>
    </w:rPr>
  </w:style>
  <w:style w:type="character" w:customStyle="1" w:styleId="FootnoteTextChar">
    <w:name w:val="Footnote Text Char"/>
    <w:basedOn w:val="DefaultParagraphFont"/>
    <w:link w:val="FootnoteText"/>
    <w:rsid w:val="00FB22FB"/>
    <w:rPr>
      <w:rFonts w:ascii="Frutiger 45 Light" w:hAnsi="Frutiger 45 Light"/>
    </w:rPr>
  </w:style>
  <w:style w:type="character" w:styleId="FootnoteReference">
    <w:name w:val="footnote reference"/>
    <w:basedOn w:val="DefaultParagraphFont"/>
    <w:rsid w:val="00FB22FB"/>
    <w:rPr>
      <w:vertAlign w:val="superscript"/>
    </w:rPr>
  </w:style>
  <w:style w:type="table" w:customStyle="1" w:styleId="TableGrid1">
    <w:name w:val="Table Grid1"/>
    <w:basedOn w:val="TableNormal"/>
    <w:next w:val="TableGrid"/>
    <w:uiPriority w:val="59"/>
    <w:rsid w:val="000228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56829487">
      <w:bodyDiv w:val="1"/>
      <w:marLeft w:val="0"/>
      <w:marRight w:val="0"/>
      <w:marTop w:val="0"/>
      <w:marBottom w:val="0"/>
      <w:divBdr>
        <w:top w:val="none" w:sz="0" w:space="0" w:color="auto"/>
        <w:left w:val="none" w:sz="0" w:space="0" w:color="auto"/>
        <w:bottom w:val="none" w:sz="0" w:space="0" w:color="auto"/>
        <w:right w:val="none" w:sz="0" w:space="0" w:color="auto"/>
      </w:divBdr>
    </w:div>
    <w:div w:id="170741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Report</Document_x0020_Type>
    <TaxCatchAll xmlns="1c8a0e75-f4bc-4eb4-8ed0-578eaea9e1ca"/>
    <TaxKeywordTaxHTField xmlns="1c8a0e75-f4bc-4eb4-8ed0-578eaea9e1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xcel" ma:contentTypeID="0x010100E36CFF635486D14D86451630E8C3A6A700ADB1313E34ED644684E76DB6E5DD6A86" ma:contentTypeVersion="9" ma:contentTypeDescription="" ma:contentTypeScope="" ma:versionID="d0156d1ead316d38e2366eb296fc5ce0">
  <xsd:schema xmlns:xsd="http://www.w3.org/2001/XMLSchema" xmlns:xs="http://www.w3.org/2001/XMLSchema" xmlns:p="http://schemas.microsoft.com/office/2006/metadata/properties" xmlns:ns2="1c8a0e75-f4bc-4eb4-8ed0-578eaea9e1ca" targetNamespace="http://schemas.microsoft.com/office/2006/metadata/properties" ma:root="true" ma:fieldsID="8f897974126a5458a1536d4381154346" ns2:_="">
    <xsd:import namespace="1c8a0e75-f4bc-4eb4-8ed0-578eaea9e1ca"/>
    <xsd:element name="properties">
      <xsd:complexType>
        <xsd:sequence>
          <xsd:element name="documentManagement">
            <xsd:complexType>
              <xsd:all>
                <xsd:element ref="ns2:Document_x0020_Type" minOccurs="0"/>
                <xsd:element ref="ns2:TaxCatchAll" minOccurs="0"/>
                <xsd:element ref="ns2:TaxCatchAllLabel"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displayName="TaxKeywordTaxHTField" ma:hidden="true" ma:internalName="TaxKeywordTaxHTField">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1c8a0e75-f4bc-4eb4-8ed0-578eaea9e1ca"/>
    <ds:schemaRef ds:uri="http://schemas.openxmlformats.org/package/2006/metadata/core-properties"/>
    <ds:schemaRef ds:uri="http://schemas.microsoft.com/office/infopath/2007/PartnerControls"/>
    <ds:schemaRef ds:uri="http://purl.org/dc/elements/1.1/"/>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A085599-AE36-4C4C-9D6D-A0E5D251D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C4F081D4-3617-4309-B1A6-F96E972A6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2354F044</Template>
  <TotalTime>4</TotalTime>
  <Pages>3</Pages>
  <Words>846</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SMT report templates</vt:lpstr>
    </vt:vector>
  </TitlesOfParts>
  <Company>Local Government Association</Company>
  <LinksUpToDate>false</LinksUpToDate>
  <CharactersWithSpaces>5236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SMT report templates</dc:title>
  <dc:creator>ian.leete</dc:creator>
  <cp:lastModifiedBy>Paul Goodchild</cp:lastModifiedBy>
  <cp:revision>3</cp:revision>
  <cp:lastPrinted>2015-09-04T11:48:00Z</cp:lastPrinted>
  <dcterms:created xsi:type="dcterms:W3CDTF">2016-02-25T10:45:00Z</dcterms:created>
  <dcterms:modified xsi:type="dcterms:W3CDTF">2016-02-25T14:47:00Z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0x010100E36CFF635486D14D86451630E8C3A6A700ADB1313E34ED644684E76DB6E5DD6A86</vt:lpwstr>
  </property>
  <property fmtid="{D5CDD505-2E9C-101B-9397-08002B2CF9AE}" pid="16" name="TaxKeyword">
    <vt:lpwstr/>
  </property>
</Properties>
</file>